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168" w:firstLineChars="600"/>
        <w:rPr>
          <w:rFonts w:ascii="黑体" w:hAnsi="黑体" w:eastAsia="黑体"/>
          <w:b/>
          <w:bCs/>
          <w:sz w:val="36"/>
          <w:szCs w:val="36"/>
        </w:rPr>
      </w:pPr>
      <w:r>
        <w:rPr>
          <w:rFonts w:hint="eastAsia" w:ascii="黑体" w:hAnsi="黑体" w:eastAsia="黑体"/>
          <w:b/>
          <w:bCs/>
          <w:sz w:val="36"/>
          <w:szCs w:val="36"/>
        </w:rPr>
        <w:t>昆山市文明校园测评自评表</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296"/>
        <w:gridCol w:w="1581"/>
        <w:gridCol w:w="1580"/>
        <w:gridCol w:w="1581"/>
        <w:gridCol w:w="1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r>
              <w:rPr>
                <w:rFonts w:hint="eastAsia" w:ascii="宋体" w:hAnsi="宋体"/>
                <w:sz w:val="28"/>
                <w:szCs w:val="28"/>
              </w:rPr>
              <w:t>测评项目</w:t>
            </w:r>
          </w:p>
        </w:tc>
        <w:tc>
          <w:tcPr>
            <w:tcW w:w="7619" w:type="dxa"/>
            <w:gridSpan w:val="5"/>
            <w:tcBorders>
              <w:top w:val="single" w:color="auto" w:sz="4" w:space="0"/>
              <w:left w:val="nil"/>
              <w:bottom w:val="single" w:color="auto" w:sz="4" w:space="0"/>
              <w:right w:val="single" w:color="auto" w:sz="4" w:space="0"/>
            </w:tcBorders>
            <w:vAlign w:val="center"/>
          </w:tcPr>
          <w:p>
            <w:pPr>
              <w:rPr>
                <w:rFonts w:ascii="宋体" w:hAnsi="宋体"/>
                <w:sz w:val="28"/>
                <w:szCs w:val="28"/>
              </w:rPr>
            </w:pPr>
            <w:r>
              <w:rPr>
                <w:rFonts w:ascii="Times New Roman" w:hAnsi="Times New Roman" w:cs="Times New Roman"/>
                <w:sz w:val="24"/>
                <w:szCs w:val="24"/>
              </w:rPr>
              <w:t>1.</w:t>
            </w:r>
            <w:r>
              <w:rPr>
                <w:rFonts w:ascii="宋体" w:hAnsi="宋体" w:cs="Times New Roman"/>
                <w:sz w:val="24"/>
                <w:szCs w:val="24"/>
              </w:rPr>
              <w:t>领导班子</w:t>
            </w:r>
            <w:r>
              <w:rPr>
                <w:rFonts w:hint="eastAsia" w:ascii="Times New Roman" w:hAnsi="Times New Roman"/>
                <w:sz w:val="24"/>
                <w:szCs w:val="24"/>
              </w:rPr>
              <w:t>建设</w:t>
            </w:r>
            <w:r>
              <w:rPr>
                <w:rFonts w:ascii="Times New Roman" w:hAnsi="Times New Roman" w:cs="Times New Roman"/>
                <w:sz w:val="24"/>
                <w:szCs w:val="24"/>
              </w:rPr>
              <w:t>（12</w:t>
            </w:r>
            <w:r>
              <w:rPr>
                <w:rFonts w:ascii="宋体" w:hAnsi="宋体" w:cs="Times New Roman"/>
                <w:sz w:val="24"/>
                <w:szCs w:val="24"/>
              </w:rPr>
              <w:t>分</w:t>
            </w:r>
            <w:r>
              <w:rPr>
                <w:rFonts w:hint="eastAsia" w:ascii="Times New Roman" w:hAnsi="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r>
              <w:rPr>
                <w:rFonts w:hint="eastAsia" w:ascii="宋体" w:hAnsi="宋体"/>
                <w:sz w:val="28"/>
                <w:szCs w:val="28"/>
              </w:rPr>
              <w:t>测评内容</w:t>
            </w:r>
          </w:p>
        </w:tc>
        <w:tc>
          <w:tcPr>
            <w:tcW w:w="7619" w:type="dxa"/>
            <w:gridSpan w:val="5"/>
            <w:tcBorders>
              <w:top w:val="single" w:color="auto" w:sz="4" w:space="0"/>
              <w:left w:val="nil"/>
              <w:bottom w:val="single" w:color="auto" w:sz="4" w:space="0"/>
              <w:right w:val="single" w:color="auto" w:sz="4" w:space="0"/>
            </w:tcBorders>
            <w:vAlign w:val="center"/>
          </w:tcPr>
          <w:p>
            <w:pPr>
              <w:rPr>
                <w:rFonts w:ascii="宋体" w:hAnsi="宋体"/>
                <w:sz w:val="28"/>
                <w:szCs w:val="28"/>
              </w:rPr>
            </w:pPr>
            <w:r>
              <w:rPr>
                <w:rFonts w:hint="eastAsia" w:ascii="Times New Roman" w:hAnsi="Times New Roman"/>
                <w:sz w:val="24"/>
                <w:szCs w:val="24"/>
              </w:rPr>
              <w:t>4</w:t>
            </w:r>
            <w:r>
              <w:rPr>
                <w:rFonts w:hint="eastAsia" w:ascii="宋体" w:hAnsi="宋体"/>
                <w:sz w:val="24"/>
                <w:szCs w:val="24"/>
              </w:rPr>
              <w:t>）</w:t>
            </w:r>
            <w:r>
              <w:rPr>
                <w:rFonts w:ascii="Times New Roman" w:hAnsi="Times New Roman" w:cs="Times New Roman"/>
                <w:sz w:val="24"/>
                <w:szCs w:val="24"/>
              </w:rPr>
              <w:t>完善校长负责制，实行校务会议等管理制度，贯彻民主集中制，坚持民主决策学校重大事项。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r>
              <w:rPr>
                <w:rFonts w:hint="eastAsia" w:ascii="宋体" w:hAnsi="宋体"/>
                <w:sz w:val="28"/>
                <w:szCs w:val="28"/>
              </w:rPr>
              <w:t>测评要求</w:t>
            </w:r>
          </w:p>
        </w:tc>
        <w:tc>
          <w:tcPr>
            <w:tcW w:w="7619" w:type="dxa"/>
            <w:gridSpan w:val="5"/>
            <w:tcBorders>
              <w:top w:val="single" w:color="auto" w:sz="4" w:space="0"/>
              <w:left w:val="nil"/>
              <w:bottom w:val="single" w:color="auto" w:sz="4" w:space="0"/>
              <w:right w:val="single" w:color="auto" w:sz="4" w:space="0"/>
            </w:tcBorders>
            <w:vAlign w:val="center"/>
          </w:tcPr>
          <w:p>
            <w:pPr>
              <w:spacing w:line="360" w:lineRule="exact"/>
              <w:rPr>
                <w:rFonts w:ascii="Times New Roman" w:hAnsi="Times New Roman" w:cs="Times New Roman"/>
                <w:sz w:val="24"/>
                <w:szCs w:val="24"/>
              </w:rPr>
            </w:pPr>
            <w:r>
              <w:rPr>
                <w:rFonts w:ascii="Times New Roman" w:hAnsi="Times New Roman" w:cs="Times New Roman"/>
                <w:sz w:val="24"/>
                <w:szCs w:val="24"/>
              </w:rPr>
              <w:t>1</w:t>
            </w:r>
            <w:r>
              <w:rPr>
                <w:rFonts w:hint="eastAsia" w:ascii="Times New Roman" w:hAnsi="Times New Roman"/>
                <w:sz w:val="24"/>
                <w:szCs w:val="24"/>
              </w:rPr>
              <w:t>．</w:t>
            </w:r>
            <w:r>
              <w:rPr>
                <w:rFonts w:ascii="Times New Roman" w:hAnsi="Times New Roman" w:cs="Times New Roman"/>
                <w:sz w:val="24"/>
                <w:szCs w:val="24"/>
              </w:rPr>
              <w:t>有校长负责制相关工作制度并有效落实；</w:t>
            </w:r>
          </w:p>
          <w:p>
            <w:pPr>
              <w:spacing w:line="360" w:lineRule="exact"/>
              <w:rPr>
                <w:rFonts w:ascii="Times New Roman" w:hAnsi="Times New Roman" w:cs="Times New Roman"/>
                <w:sz w:val="24"/>
                <w:szCs w:val="24"/>
              </w:rPr>
            </w:pPr>
            <w:r>
              <w:rPr>
                <w:rFonts w:ascii="Times New Roman" w:hAnsi="Times New Roman" w:cs="Times New Roman"/>
                <w:sz w:val="24"/>
                <w:szCs w:val="24"/>
              </w:rPr>
              <w:t>2</w:t>
            </w:r>
            <w:r>
              <w:rPr>
                <w:rFonts w:hint="eastAsia" w:ascii="Times New Roman" w:hAnsi="Times New Roman"/>
                <w:sz w:val="24"/>
                <w:szCs w:val="24"/>
              </w:rPr>
              <w:t>．</w:t>
            </w:r>
            <w:r>
              <w:rPr>
                <w:rFonts w:ascii="Times New Roman" w:hAnsi="Times New Roman" w:cs="Times New Roman"/>
                <w:sz w:val="24"/>
                <w:szCs w:val="24"/>
              </w:rPr>
              <w:t>落实校务公开；</w:t>
            </w:r>
          </w:p>
          <w:p>
            <w:pPr>
              <w:rPr>
                <w:rFonts w:ascii="宋体" w:hAnsi="宋体"/>
                <w:sz w:val="28"/>
                <w:szCs w:val="28"/>
              </w:rPr>
            </w:pPr>
            <w:r>
              <w:rPr>
                <w:rFonts w:ascii="Times New Roman" w:hAnsi="Times New Roman" w:cs="Times New Roman"/>
                <w:sz w:val="24"/>
                <w:szCs w:val="24"/>
              </w:rPr>
              <w:t>3</w:t>
            </w:r>
            <w:r>
              <w:rPr>
                <w:rFonts w:hint="eastAsia" w:ascii="Times New Roman" w:hAnsi="Times New Roman"/>
                <w:sz w:val="24"/>
                <w:szCs w:val="24"/>
              </w:rPr>
              <w:t>．</w:t>
            </w:r>
            <w:r>
              <w:rPr>
                <w:rFonts w:ascii="Times New Roman" w:hAnsi="Times New Roman" w:cs="Times New Roman"/>
                <w:sz w:val="24"/>
                <w:szCs w:val="24"/>
              </w:rPr>
              <w:t>建立并落实校领导班子服务师生的联系点、谈心及接待日等制度。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r>
              <w:rPr>
                <w:rFonts w:hint="eastAsia" w:ascii="宋体" w:hAnsi="宋体"/>
                <w:sz w:val="28"/>
                <w:szCs w:val="28"/>
              </w:rPr>
              <w:t>分值</w:t>
            </w:r>
          </w:p>
        </w:tc>
        <w:tc>
          <w:tcPr>
            <w:tcW w:w="1296" w:type="dxa"/>
            <w:tcBorders>
              <w:top w:val="single" w:color="auto" w:sz="4" w:space="0"/>
              <w:left w:val="nil"/>
              <w:bottom w:val="single" w:color="auto" w:sz="4" w:space="0"/>
              <w:right w:val="single" w:color="auto" w:sz="4" w:space="0"/>
            </w:tcBorders>
            <w:vAlign w:val="center"/>
          </w:tcPr>
          <w:p>
            <w:pPr>
              <w:rPr>
                <w:rFonts w:ascii="宋体" w:hAnsi="宋体"/>
                <w:sz w:val="24"/>
                <w:szCs w:val="24"/>
              </w:rPr>
            </w:pPr>
            <w:r>
              <w:rPr>
                <w:rFonts w:hint="eastAsia" w:ascii="宋体" w:hAnsi="宋体"/>
                <w:sz w:val="24"/>
                <w:szCs w:val="24"/>
              </w:rPr>
              <w:t>2分</w:t>
            </w:r>
          </w:p>
        </w:tc>
        <w:tc>
          <w:tcPr>
            <w:tcW w:w="1581" w:type="dxa"/>
            <w:tcBorders>
              <w:top w:val="single" w:color="auto" w:sz="4" w:space="0"/>
              <w:left w:val="nil"/>
              <w:bottom w:val="single" w:color="auto" w:sz="4" w:space="0"/>
              <w:right w:val="single" w:color="auto" w:sz="4" w:space="0"/>
            </w:tcBorders>
            <w:vAlign w:val="center"/>
          </w:tcPr>
          <w:p>
            <w:pPr>
              <w:rPr>
                <w:rFonts w:ascii="宋体" w:hAnsi="宋体"/>
                <w:sz w:val="28"/>
                <w:szCs w:val="28"/>
              </w:rPr>
            </w:pPr>
            <w:r>
              <w:rPr>
                <w:rFonts w:hint="eastAsia" w:ascii="宋体" w:hAnsi="宋体"/>
                <w:sz w:val="28"/>
                <w:szCs w:val="28"/>
              </w:rPr>
              <w:t>自评分</w:t>
            </w:r>
          </w:p>
        </w:tc>
        <w:tc>
          <w:tcPr>
            <w:tcW w:w="1580" w:type="dxa"/>
            <w:tcBorders>
              <w:top w:val="single" w:color="auto" w:sz="4" w:space="0"/>
              <w:left w:val="nil"/>
              <w:bottom w:val="single" w:color="auto" w:sz="4" w:space="0"/>
              <w:right w:val="single" w:color="auto" w:sz="4" w:space="0"/>
            </w:tcBorders>
            <w:vAlign w:val="center"/>
          </w:tcPr>
          <w:p>
            <w:pPr>
              <w:rPr>
                <w:rFonts w:ascii="宋体" w:hAnsi="宋体"/>
                <w:sz w:val="24"/>
                <w:szCs w:val="24"/>
              </w:rPr>
            </w:pPr>
            <w:r>
              <w:rPr>
                <w:rFonts w:hint="eastAsia" w:ascii="宋体" w:hAnsi="宋体"/>
                <w:sz w:val="24"/>
                <w:szCs w:val="24"/>
              </w:rPr>
              <w:t>2分</w:t>
            </w:r>
          </w:p>
        </w:tc>
        <w:tc>
          <w:tcPr>
            <w:tcW w:w="1581" w:type="dxa"/>
            <w:tcBorders>
              <w:top w:val="single" w:color="auto" w:sz="4" w:space="0"/>
              <w:left w:val="nil"/>
              <w:bottom w:val="single" w:color="auto" w:sz="4" w:space="0"/>
              <w:right w:val="single" w:color="auto" w:sz="4" w:space="0"/>
            </w:tcBorders>
            <w:vAlign w:val="center"/>
          </w:tcPr>
          <w:p>
            <w:pPr>
              <w:rPr>
                <w:rFonts w:ascii="宋体" w:hAnsi="宋体"/>
                <w:sz w:val="28"/>
                <w:szCs w:val="28"/>
              </w:rPr>
            </w:pPr>
            <w:r>
              <w:rPr>
                <w:rFonts w:hint="eastAsia" w:ascii="宋体" w:hAnsi="宋体"/>
                <w:sz w:val="28"/>
                <w:szCs w:val="28"/>
              </w:rPr>
              <w:t>测评得分</w:t>
            </w:r>
          </w:p>
        </w:tc>
        <w:tc>
          <w:tcPr>
            <w:tcW w:w="1581" w:type="dxa"/>
            <w:tcBorders>
              <w:top w:val="single" w:color="auto" w:sz="4" w:space="0"/>
              <w:left w:val="nil"/>
              <w:bottom w:val="single" w:color="auto" w:sz="4" w:space="0"/>
              <w:right w:val="single" w:color="auto" w:sz="4" w:space="0"/>
            </w:tcBorders>
            <w:vAlign w:val="center"/>
          </w:tcPr>
          <w:p>
            <w:pP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3" w:hRule="atLeast"/>
        </w:trPr>
        <w:tc>
          <w:tcPr>
            <w:tcW w:w="1668"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8"/>
                <w:szCs w:val="28"/>
              </w:rPr>
            </w:pPr>
          </w:p>
          <w:p>
            <w:pPr>
              <w:spacing w:line="460" w:lineRule="exact"/>
              <w:jc w:val="center"/>
              <w:rPr>
                <w:sz w:val="28"/>
                <w:szCs w:val="28"/>
              </w:rPr>
            </w:pPr>
            <w:r>
              <w:rPr>
                <w:rFonts w:hint="eastAsia" w:ascii="宋体" w:hAnsi="宋体"/>
                <w:sz w:val="28"/>
                <w:szCs w:val="28"/>
              </w:rPr>
              <w:t>自</w:t>
            </w:r>
          </w:p>
          <w:p>
            <w:pPr>
              <w:spacing w:line="460" w:lineRule="exact"/>
              <w:jc w:val="center"/>
              <w:rPr>
                <w:sz w:val="28"/>
                <w:szCs w:val="28"/>
              </w:rPr>
            </w:pPr>
            <w:r>
              <w:rPr>
                <w:rFonts w:hint="eastAsia" w:ascii="宋体" w:hAnsi="宋体"/>
                <w:sz w:val="28"/>
                <w:szCs w:val="28"/>
              </w:rPr>
              <w:t>评</w:t>
            </w:r>
          </w:p>
          <w:p>
            <w:pPr>
              <w:spacing w:line="460" w:lineRule="exact"/>
              <w:jc w:val="center"/>
              <w:rPr>
                <w:sz w:val="28"/>
                <w:szCs w:val="28"/>
              </w:rPr>
            </w:pPr>
            <w:r>
              <w:rPr>
                <w:rFonts w:hint="eastAsia" w:ascii="宋体" w:hAnsi="宋体"/>
                <w:sz w:val="28"/>
                <w:szCs w:val="28"/>
              </w:rPr>
              <w:t>概</w:t>
            </w:r>
          </w:p>
          <w:p>
            <w:pPr>
              <w:spacing w:line="460" w:lineRule="exact"/>
              <w:jc w:val="center"/>
              <w:rPr>
                <w:sz w:val="28"/>
                <w:szCs w:val="28"/>
              </w:rPr>
            </w:pPr>
            <w:r>
              <w:rPr>
                <w:rFonts w:hint="eastAsia" w:ascii="宋体" w:hAnsi="宋体"/>
                <w:sz w:val="28"/>
                <w:szCs w:val="28"/>
              </w:rPr>
              <w:t>述</w:t>
            </w:r>
          </w:p>
          <w:p>
            <w:pPr>
              <w:jc w:val="center"/>
              <w:rPr>
                <w:sz w:val="28"/>
                <w:szCs w:val="28"/>
              </w:rPr>
            </w:pPr>
          </w:p>
        </w:tc>
        <w:tc>
          <w:tcPr>
            <w:tcW w:w="7619" w:type="dxa"/>
            <w:gridSpan w:val="5"/>
            <w:tcBorders>
              <w:top w:val="single" w:color="auto" w:sz="4" w:space="0"/>
              <w:left w:val="nil"/>
              <w:bottom w:val="single" w:color="auto" w:sz="4" w:space="0"/>
              <w:right w:val="single" w:color="auto" w:sz="4" w:space="0"/>
            </w:tcBorders>
          </w:tcPr>
          <w:p>
            <w:pPr>
              <w:spacing w:line="400" w:lineRule="exact"/>
              <w:ind w:firstLine="470" w:firstLineChars="196"/>
              <w:rPr>
                <w:rFonts w:ascii="宋体" w:hAnsi="宋体"/>
                <w:sz w:val="24"/>
                <w:szCs w:val="24"/>
              </w:rPr>
            </w:pPr>
            <w:r>
              <w:rPr>
                <w:rFonts w:hint="eastAsia" w:ascii="宋体" w:hAnsi="宋体"/>
                <w:sz w:val="24"/>
                <w:szCs w:val="24"/>
              </w:rPr>
              <w:t>学校实行校长负责制，每学期初由校长室围绕总目标制定学期工作重点项目，并分解落实到各部门计划、月计划、周计划安排与实施；每周定期召开校长办公会，及时做好阶段性反思、改进工作。学校注重校务公开，坚持一年两次教代会制度，学校重大事项都通过教代会研究决定，通过开放办学，凝聚起各方力量。学校领导班子以人为本，以“</w:t>
            </w:r>
            <w:r>
              <w:rPr>
                <w:rFonts w:hint="eastAsia" w:ascii="宋体" w:hAnsi="宋体"/>
                <w:spacing w:val="-10"/>
                <w:sz w:val="24"/>
                <w:szCs w:val="24"/>
              </w:rPr>
              <w:t>让</w:t>
            </w:r>
            <w:r>
              <w:rPr>
                <w:rFonts w:hint="eastAsia" w:ascii="宋体" w:hAnsi="宋体"/>
                <w:spacing w:val="-10"/>
                <w:sz w:val="24"/>
                <w:szCs w:val="24"/>
                <w:lang w:eastAsia="zh-CN"/>
              </w:rPr>
              <w:t>每一个孩子在阳光下快乐成长</w:t>
            </w:r>
            <w:r>
              <w:rPr>
                <w:rFonts w:hint="eastAsia" w:ascii="宋体" w:hAnsi="宋体"/>
                <w:sz w:val="24"/>
                <w:szCs w:val="24"/>
              </w:rPr>
              <w:t>”为办学目标，与学校师生、员工定期谈心，努力办好人民满意的</w:t>
            </w:r>
            <w:r>
              <w:rPr>
                <w:rFonts w:hint="eastAsia" w:ascii="宋体" w:hAnsi="宋体"/>
                <w:sz w:val="24"/>
                <w:szCs w:val="24"/>
                <w:lang w:eastAsia="zh-CN"/>
              </w:rPr>
              <w:t>特殊</w:t>
            </w:r>
            <w:r>
              <w:rPr>
                <w:rFonts w:hint="eastAsia" w:ascii="宋体" w:hAnsi="宋体"/>
                <w:sz w:val="24"/>
                <w:szCs w:val="24"/>
              </w:rPr>
              <w:t>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0" w:hRule="atLeast"/>
        </w:trPr>
        <w:tc>
          <w:tcPr>
            <w:tcW w:w="1668" w:type="dxa"/>
            <w:tcBorders>
              <w:top w:val="single" w:color="auto" w:sz="4" w:space="0"/>
              <w:left w:val="single" w:color="auto" w:sz="4" w:space="0"/>
              <w:bottom w:val="single" w:color="auto" w:sz="4" w:space="0"/>
              <w:right w:val="single" w:color="auto" w:sz="4" w:space="0"/>
            </w:tcBorders>
            <w:vAlign w:val="center"/>
          </w:tcPr>
          <w:p>
            <w:pPr>
              <w:jc w:val="center"/>
              <w:rPr>
                <w:sz w:val="28"/>
                <w:szCs w:val="28"/>
              </w:rPr>
            </w:pPr>
          </w:p>
          <w:p>
            <w:pPr>
              <w:jc w:val="center"/>
              <w:rPr>
                <w:sz w:val="28"/>
                <w:szCs w:val="28"/>
              </w:rPr>
            </w:pPr>
          </w:p>
          <w:p>
            <w:pPr>
              <w:jc w:val="center"/>
              <w:rPr>
                <w:sz w:val="28"/>
                <w:szCs w:val="28"/>
              </w:rPr>
            </w:pPr>
            <w:r>
              <w:rPr>
                <w:rFonts w:hint="eastAsia" w:ascii="宋体" w:hAnsi="宋体"/>
                <w:sz w:val="28"/>
                <w:szCs w:val="28"/>
              </w:rPr>
              <w:t>材</w:t>
            </w:r>
          </w:p>
          <w:p>
            <w:pPr>
              <w:jc w:val="center"/>
              <w:rPr>
                <w:sz w:val="28"/>
                <w:szCs w:val="28"/>
              </w:rPr>
            </w:pPr>
            <w:r>
              <w:rPr>
                <w:rFonts w:hint="eastAsia" w:ascii="宋体" w:hAnsi="宋体"/>
                <w:sz w:val="28"/>
                <w:szCs w:val="28"/>
              </w:rPr>
              <w:t>料</w:t>
            </w:r>
          </w:p>
          <w:p>
            <w:pPr>
              <w:jc w:val="center"/>
              <w:rPr>
                <w:sz w:val="28"/>
                <w:szCs w:val="28"/>
              </w:rPr>
            </w:pPr>
            <w:r>
              <w:rPr>
                <w:rFonts w:hint="eastAsia" w:ascii="宋体" w:hAnsi="宋体"/>
                <w:sz w:val="28"/>
                <w:szCs w:val="28"/>
              </w:rPr>
              <w:t>目</w:t>
            </w:r>
          </w:p>
          <w:p>
            <w:pPr>
              <w:jc w:val="center"/>
              <w:rPr>
                <w:sz w:val="28"/>
                <w:szCs w:val="28"/>
              </w:rPr>
            </w:pPr>
            <w:r>
              <w:rPr>
                <w:rFonts w:hint="eastAsia" w:ascii="宋体" w:hAnsi="宋体"/>
                <w:sz w:val="28"/>
                <w:szCs w:val="28"/>
              </w:rPr>
              <w:t>录</w:t>
            </w:r>
          </w:p>
          <w:p>
            <w:pPr>
              <w:jc w:val="center"/>
              <w:rPr>
                <w:sz w:val="28"/>
                <w:szCs w:val="28"/>
              </w:rPr>
            </w:pPr>
            <w:r>
              <w:rPr>
                <w:rFonts w:hint="eastAsia" w:ascii="宋体" w:hAnsi="宋体"/>
                <w:sz w:val="28"/>
                <w:szCs w:val="28"/>
              </w:rPr>
              <w:t>导</w:t>
            </w:r>
          </w:p>
          <w:p>
            <w:pPr>
              <w:jc w:val="center"/>
              <w:rPr>
                <w:sz w:val="28"/>
                <w:szCs w:val="28"/>
              </w:rPr>
            </w:pPr>
            <w:r>
              <w:rPr>
                <w:rFonts w:hint="eastAsia" w:ascii="宋体" w:hAnsi="宋体"/>
                <w:sz w:val="28"/>
                <w:szCs w:val="28"/>
              </w:rPr>
              <w:t>引</w:t>
            </w:r>
          </w:p>
          <w:p>
            <w:pPr>
              <w:jc w:val="center"/>
              <w:rPr>
                <w:sz w:val="28"/>
                <w:szCs w:val="28"/>
              </w:rPr>
            </w:pPr>
          </w:p>
          <w:p>
            <w:pPr>
              <w:jc w:val="center"/>
              <w:rPr>
                <w:sz w:val="28"/>
                <w:szCs w:val="28"/>
              </w:rPr>
            </w:pPr>
          </w:p>
        </w:tc>
        <w:tc>
          <w:tcPr>
            <w:tcW w:w="7619" w:type="dxa"/>
            <w:gridSpan w:val="5"/>
            <w:tcBorders>
              <w:top w:val="single" w:color="auto" w:sz="4" w:space="0"/>
              <w:left w:val="nil"/>
              <w:bottom w:val="single" w:color="auto" w:sz="4" w:space="0"/>
              <w:right w:val="single" w:color="auto" w:sz="4" w:space="0"/>
            </w:tcBorders>
          </w:tcPr>
          <w:p>
            <w:pPr>
              <w:spacing w:line="340" w:lineRule="exact"/>
              <w:rPr>
                <w:rFonts w:ascii="宋体" w:hAnsi="宋体"/>
                <w:sz w:val="24"/>
                <w:szCs w:val="24"/>
              </w:rPr>
            </w:pPr>
          </w:p>
          <w:p>
            <w:pPr>
              <w:spacing w:line="340" w:lineRule="exact"/>
              <w:rPr>
                <w:rFonts w:hint="eastAsia" w:ascii="宋体" w:hAnsi="宋体"/>
                <w:sz w:val="24"/>
                <w:szCs w:val="24"/>
              </w:rPr>
            </w:pPr>
            <w:r>
              <w:rPr>
                <w:rFonts w:hint="eastAsia" w:ascii="宋体" w:hAnsi="宋体"/>
                <w:sz w:val="24"/>
                <w:szCs w:val="24"/>
              </w:rPr>
              <w:t>1．昆山市</w:t>
            </w:r>
            <w:r>
              <w:rPr>
                <w:rFonts w:hint="eastAsia" w:ascii="宋体" w:hAnsi="宋体"/>
                <w:sz w:val="24"/>
                <w:szCs w:val="24"/>
                <w:lang w:eastAsia="zh-CN"/>
              </w:rPr>
              <w:t>爱心</w:t>
            </w:r>
            <w:r>
              <w:rPr>
                <w:rFonts w:hint="eastAsia" w:ascii="宋体" w:hAnsi="宋体"/>
                <w:sz w:val="24"/>
                <w:szCs w:val="24"/>
              </w:rPr>
              <w:t>学校校长负责制实施方案</w:t>
            </w:r>
          </w:p>
          <w:p>
            <w:pPr>
              <w:spacing w:line="340" w:lineRule="exact"/>
              <w:rPr>
                <w:rFonts w:hint="eastAsia" w:ascii="宋体" w:hAnsi="宋体"/>
                <w:sz w:val="24"/>
                <w:szCs w:val="24"/>
              </w:rPr>
            </w:pPr>
            <w:r>
              <w:rPr>
                <w:rFonts w:hint="eastAsia" w:ascii="宋体" w:hAnsi="宋体"/>
                <w:sz w:val="24"/>
                <w:szCs w:val="24"/>
              </w:rPr>
              <w:t>2. 201</w:t>
            </w:r>
            <w:r>
              <w:rPr>
                <w:sz w:val="24"/>
                <w:szCs w:val="24"/>
              </w:rPr>
              <w:t>8</w:t>
            </w:r>
            <w:r>
              <w:rPr>
                <w:rFonts w:hint="eastAsia" w:ascii="宋体" w:hAnsi="宋体"/>
                <w:sz w:val="24"/>
                <w:szCs w:val="24"/>
              </w:rPr>
              <w:t>-201</w:t>
            </w:r>
            <w:r>
              <w:rPr>
                <w:sz w:val="24"/>
                <w:szCs w:val="24"/>
              </w:rPr>
              <w:t>9</w:t>
            </w:r>
            <w:r>
              <w:rPr>
                <w:rFonts w:hint="eastAsia" w:ascii="宋体" w:hAnsi="宋体"/>
                <w:sz w:val="24"/>
                <w:szCs w:val="24"/>
              </w:rPr>
              <w:t>昆山市</w:t>
            </w:r>
            <w:r>
              <w:rPr>
                <w:rFonts w:hint="eastAsia" w:ascii="宋体" w:hAnsi="宋体"/>
                <w:sz w:val="24"/>
                <w:szCs w:val="24"/>
                <w:lang w:eastAsia="zh-CN"/>
              </w:rPr>
              <w:t>爱心</w:t>
            </w:r>
            <w:r>
              <w:rPr>
                <w:rFonts w:hint="eastAsia" w:ascii="宋体" w:hAnsi="宋体"/>
                <w:sz w:val="24"/>
                <w:szCs w:val="24"/>
              </w:rPr>
              <w:t>学校校长负责制制度</w:t>
            </w:r>
          </w:p>
          <w:p>
            <w:pPr>
              <w:spacing w:line="340" w:lineRule="exact"/>
              <w:rPr>
                <w:rFonts w:hint="eastAsia"/>
                <w:sz w:val="24"/>
                <w:szCs w:val="24"/>
              </w:rPr>
            </w:pPr>
            <w:r>
              <w:rPr>
                <w:rFonts w:hint="eastAsia" w:ascii="宋体" w:hAnsi="宋体"/>
                <w:sz w:val="24"/>
                <w:szCs w:val="24"/>
              </w:rPr>
              <w:t>3．</w:t>
            </w:r>
            <w:r>
              <w:rPr>
                <w:rFonts w:hint="eastAsia"/>
                <w:sz w:val="24"/>
                <w:szCs w:val="24"/>
              </w:rPr>
              <w:t>201</w:t>
            </w:r>
            <w:r>
              <w:rPr>
                <w:sz w:val="24"/>
                <w:szCs w:val="24"/>
              </w:rPr>
              <w:t>8-2019</w:t>
            </w:r>
            <w:r>
              <w:rPr>
                <w:rFonts w:hint="eastAsia" w:ascii="宋体" w:hAnsi="宋体"/>
                <w:sz w:val="24"/>
                <w:szCs w:val="24"/>
              </w:rPr>
              <w:t>年度学校领导班子成员分工</w:t>
            </w:r>
          </w:p>
          <w:p>
            <w:pPr>
              <w:spacing w:line="340" w:lineRule="exact"/>
              <w:rPr>
                <w:sz w:val="24"/>
                <w:szCs w:val="24"/>
              </w:rPr>
            </w:pPr>
            <w:r>
              <w:rPr>
                <w:rFonts w:hint="eastAsia" w:ascii="宋体" w:hAnsi="宋体"/>
                <w:sz w:val="24"/>
                <w:szCs w:val="24"/>
              </w:rPr>
              <w:t>4．</w:t>
            </w:r>
            <w:r>
              <w:rPr>
                <w:rFonts w:hint="eastAsia"/>
                <w:sz w:val="24"/>
                <w:szCs w:val="24"/>
              </w:rPr>
              <w:t>201</w:t>
            </w:r>
            <w:r>
              <w:rPr>
                <w:sz w:val="24"/>
                <w:szCs w:val="24"/>
              </w:rPr>
              <w:t>8-</w:t>
            </w:r>
            <w:r>
              <w:rPr>
                <w:rFonts w:hint="eastAsia" w:ascii="宋体" w:hAnsi="宋体"/>
                <w:sz w:val="24"/>
                <w:szCs w:val="24"/>
              </w:rPr>
              <w:t>201</w:t>
            </w:r>
            <w:r>
              <w:rPr>
                <w:sz w:val="24"/>
                <w:szCs w:val="24"/>
              </w:rPr>
              <w:t>9</w:t>
            </w:r>
            <w:r>
              <w:rPr>
                <w:rFonts w:hint="eastAsia" w:ascii="宋体" w:hAnsi="宋体"/>
                <w:sz w:val="24"/>
                <w:szCs w:val="24"/>
              </w:rPr>
              <w:t>学年度学校工作计划</w:t>
            </w:r>
            <w:r>
              <w:rPr>
                <w:sz w:val="24"/>
                <w:szCs w:val="24"/>
              </w:rPr>
              <w:t>、总结</w:t>
            </w:r>
          </w:p>
          <w:p>
            <w:pPr>
              <w:spacing w:line="340" w:lineRule="exact"/>
              <w:rPr>
                <w:rFonts w:hint="eastAsia" w:ascii="宋体" w:hAnsi="宋体" w:eastAsia="宋体"/>
                <w:sz w:val="24"/>
                <w:szCs w:val="24"/>
                <w:lang w:eastAsia="zh-CN"/>
              </w:rPr>
            </w:pPr>
            <w:r>
              <w:rPr>
                <w:sz w:val="24"/>
                <w:szCs w:val="24"/>
              </w:rPr>
              <w:t>5</w:t>
            </w:r>
            <w:r>
              <w:rPr>
                <w:rFonts w:hint="eastAsia" w:ascii="宋体" w:hAnsi="宋体"/>
                <w:sz w:val="24"/>
                <w:szCs w:val="24"/>
              </w:rPr>
              <w:t>．</w:t>
            </w:r>
            <w:r>
              <w:rPr>
                <w:rFonts w:hint="eastAsia"/>
                <w:sz w:val="24"/>
                <w:szCs w:val="24"/>
              </w:rPr>
              <w:t>201</w:t>
            </w:r>
            <w:r>
              <w:rPr>
                <w:sz w:val="24"/>
                <w:szCs w:val="24"/>
              </w:rPr>
              <w:t>8-</w:t>
            </w:r>
            <w:r>
              <w:rPr>
                <w:rFonts w:hint="eastAsia" w:ascii="宋体" w:hAnsi="宋体"/>
                <w:sz w:val="24"/>
                <w:szCs w:val="24"/>
              </w:rPr>
              <w:t>201</w:t>
            </w:r>
            <w:r>
              <w:rPr>
                <w:sz w:val="24"/>
                <w:szCs w:val="24"/>
              </w:rPr>
              <w:t>9</w:t>
            </w:r>
            <w:r>
              <w:rPr>
                <w:rFonts w:hint="eastAsia" w:ascii="宋体" w:hAnsi="宋体"/>
                <w:sz w:val="24"/>
                <w:szCs w:val="24"/>
              </w:rPr>
              <w:t>学</w:t>
            </w:r>
            <w:r>
              <w:rPr>
                <w:sz w:val="24"/>
                <w:szCs w:val="24"/>
              </w:rPr>
              <w:t>年度学校</w:t>
            </w:r>
            <w:r>
              <w:rPr>
                <w:rFonts w:hint="eastAsia" w:ascii="宋体" w:hAnsi="宋体"/>
                <w:sz w:val="24"/>
                <w:szCs w:val="24"/>
              </w:rPr>
              <w:t>每周工作</w:t>
            </w:r>
            <w:r>
              <w:rPr>
                <w:rFonts w:hint="eastAsia" w:ascii="宋体" w:hAnsi="宋体"/>
                <w:sz w:val="24"/>
                <w:szCs w:val="24"/>
                <w:lang w:eastAsia="zh-CN"/>
              </w:rPr>
              <w:t>（</w:t>
            </w:r>
            <w:r>
              <w:rPr>
                <w:rFonts w:hint="eastAsia" w:ascii="宋体" w:hAnsi="宋体"/>
                <w:sz w:val="24"/>
                <w:szCs w:val="24"/>
              </w:rPr>
              <w:t>样表</w:t>
            </w:r>
            <w:r>
              <w:rPr>
                <w:rFonts w:hint="eastAsia" w:ascii="宋体" w:hAnsi="宋体"/>
                <w:sz w:val="24"/>
                <w:szCs w:val="24"/>
                <w:lang w:eastAsia="zh-CN"/>
              </w:rPr>
              <w:t>）</w:t>
            </w:r>
          </w:p>
          <w:p>
            <w:pPr>
              <w:spacing w:line="340" w:lineRule="exact"/>
              <w:rPr>
                <w:rFonts w:hint="eastAsia" w:ascii="宋体" w:hAnsi="宋体"/>
                <w:sz w:val="24"/>
                <w:szCs w:val="24"/>
              </w:rPr>
            </w:pPr>
            <w:r>
              <w:rPr>
                <w:sz w:val="24"/>
                <w:szCs w:val="24"/>
              </w:rPr>
              <w:t>6</w:t>
            </w:r>
            <w:r>
              <w:rPr>
                <w:rFonts w:hint="eastAsia" w:ascii="宋体" w:hAnsi="宋体"/>
                <w:sz w:val="24"/>
                <w:szCs w:val="24"/>
              </w:rPr>
              <w:t>．</w:t>
            </w:r>
            <w:r>
              <w:rPr>
                <w:rFonts w:hint="eastAsia"/>
                <w:sz w:val="24"/>
                <w:szCs w:val="24"/>
              </w:rPr>
              <w:t>201</w:t>
            </w:r>
            <w:r>
              <w:rPr>
                <w:sz w:val="24"/>
                <w:szCs w:val="24"/>
              </w:rPr>
              <w:t>8-2019</w:t>
            </w:r>
            <w:r>
              <w:rPr>
                <w:rFonts w:hint="eastAsia" w:ascii="宋体" w:hAnsi="宋体"/>
                <w:sz w:val="24"/>
                <w:szCs w:val="24"/>
              </w:rPr>
              <w:t>学年度学校</w:t>
            </w:r>
            <w:r>
              <w:rPr>
                <w:sz w:val="24"/>
                <w:szCs w:val="24"/>
              </w:rPr>
              <w:t>行政会议记录</w:t>
            </w:r>
            <w:r>
              <w:rPr>
                <w:rFonts w:hint="eastAsia"/>
                <w:sz w:val="24"/>
                <w:szCs w:val="24"/>
                <w:lang w:eastAsia="zh-CN"/>
              </w:rPr>
              <w:t>（部分）</w:t>
            </w:r>
          </w:p>
          <w:p>
            <w:pPr>
              <w:spacing w:line="340" w:lineRule="exact"/>
              <w:rPr>
                <w:rFonts w:hint="eastAsia"/>
                <w:color w:val="000000"/>
                <w:sz w:val="24"/>
                <w:szCs w:val="24"/>
              </w:rPr>
            </w:pPr>
            <w:r>
              <w:rPr>
                <w:rFonts w:hint="eastAsia" w:ascii="宋体" w:hAnsi="宋体"/>
                <w:color w:val="000000"/>
                <w:sz w:val="24"/>
                <w:szCs w:val="24"/>
                <w:lang w:val="en-US" w:eastAsia="zh-CN"/>
              </w:rPr>
              <w:t>7.</w:t>
            </w:r>
            <w:r>
              <w:rPr>
                <w:rFonts w:hint="eastAsia" w:ascii="宋体" w:hAnsi="宋体"/>
                <w:color w:val="000000"/>
                <w:sz w:val="24"/>
                <w:szCs w:val="24"/>
              </w:rPr>
              <w:t>昆山市</w:t>
            </w:r>
            <w:r>
              <w:rPr>
                <w:rFonts w:hint="eastAsia" w:ascii="宋体" w:hAnsi="宋体"/>
                <w:color w:val="000000"/>
                <w:sz w:val="24"/>
                <w:szCs w:val="24"/>
                <w:lang w:eastAsia="zh-CN"/>
              </w:rPr>
              <w:t>爱心</w:t>
            </w:r>
            <w:r>
              <w:rPr>
                <w:color w:val="000000"/>
                <w:sz w:val="24"/>
                <w:szCs w:val="24"/>
              </w:rPr>
              <w:t>学校</w:t>
            </w:r>
            <w:r>
              <w:rPr>
                <w:rFonts w:hint="eastAsia" w:ascii="宋体" w:hAnsi="宋体"/>
                <w:color w:val="000000"/>
                <w:sz w:val="24"/>
                <w:szCs w:val="24"/>
              </w:rPr>
              <w:t>2</w:t>
            </w:r>
            <w:r>
              <w:rPr>
                <w:color w:val="000000"/>
                <w:sz w:val="24"/>
                <w:szCs w:val="24"/>
              </w:rPr>
              <w:t>018-2019</w:t>
            </w:r>
            <w:r>
              <w:rPr>
                <w:rFonts w:hint="eastAsia" w:ascii="宋体" w:hAnsi="宋体"/>
                <w:color w:val="000000"/>
                <w:sz w:val="24"/>
                <w:szCs w:val="24"/>
              </w:rPr>
              <w:t>年度教代会成员审议学校方案</w:t>
            </w:r>
          </w:p>
          <w:p>
            <w:pPr>
              <w:spacing w:line="340" w:lineRule="exact"/>
              <w:rPr>
                <w:rFonts w:ascii="宋体" w:hAnsi="宋体"/>
                <w:sz w:val="24"/>
                <w:szCs w:val="24"/>
              </w:rPr>
            </w:pPr>
            <w:r>
              <w:rPr>
                <w:rFonts w:hint="eastAsia"/>
                <w:sz w:val="24"/>
                <w:szCs w:val="24"/>
                <w:lang w:val="en-US" w:eastAsia="zh-CN"/>
              </w:rPr>
              <w:t>8</w:t>
            </w:r>
            <w:r>
              <w:rPr>
                <w:sz w:val="24"/>
                <w:szCs w:val="24"/>
              </w:rPr>
              <w:t>.</w:t>
            </w:r>
            <w:r>
              <w:rPr>
                <w:rFonts w:hint="eastAsia"/>
                <w:sz w:val="24"/>
                <w:szCs w:val="24"/>
                <w:lang w:val="en-US" w:eastAsia="zh-CN"/>
              </w:rPr>
              <w:t xml:space="preserve"> </w:t>
            </w:r>
            <w:r>
              <w:rPr>
                <w:rFonts w:hint="eastAsia" w:ascii="宋体" w:hAnsi="宋体"/>
                <w:color w:val="000000"/>
                <w:sz w:val="24"/>
                <w:szCs w:val="24"/>
              </w:rPr>
              <w:t>昆山市</w:t>
            </w:r>
            <w:r>
              <w:rPr>
                <w:rFonts w:hint="eastAsia" w:ascii="宋体" w:hAnsi="宋体"/>
                <w:color w:val="000000"/>
                <w:sz w:val="24"/>
                <w:szCs w:val="24"/>
                <w:lang w:eastAsia="zh-CN"/>
              </w:rPr>
              <w:t>爱心</w:t>
            </w:r>
            <w:r>
              <w:rPr>
                <w:color w:val="000000"/>
                <w:sz w:val="24"/>
                <w:szCs w:val="24"/>
              </w:rPr>
              <w:t>学校</w:t>
            </w:r>
            <w:r>
              <w:rPr>
                <w:rFonts w:hint="eastAsia" w:ascii="宋体" w:hAnsi="宋体"/>
                <w:sz w:val="24"/>
                <w:szCs w:val="24"/>
              </w:rPr>
              <w:t>学校优秀教师</w:t>
            </w:r>
            <w:r>
              <w:rPr>
                <w:sz w:val="24"/>
                <w:szCs w:val="24"/>
              </w:rPr>
              <w:t>团队及优秀教师个人</w:t>
            </w:r>
          </w:p>
          <w:p>
            <w:pPr>
              <w:spacing w:line="340" w:lineRule="exact"/>
              <w:rPr>
                <w:rFonts w:ascii="宋体" w:hAnsi="宋体"/>
                <w:sz w:val="24"/>
                <w:szCs w:val="24"/>
              </w:rPr>
            </w:pPr>
            <w:r>
              <w:rPr>
                <w:rFonts w:hint="eastAsia" w:ascii="宋体" w:hAnsi="宋体"/>
                <w:sz w:val="24"/>
                <w:szCs w:val="24"/>
                <w:lang w:val="en-US" w:eastAsia="zh-CN"/>
              </w:rPr>
              <w:t>9</w:t>
            </w:r>
            <w:r>
              <w:rPr>
                <w:rFonts w:hint="eastAsia" w:ascii="宋体" w:hAnsi="宋体"/>
                <w:sz w:val="24"/>
                <w:szCs w:val="24"/>
              </w:rPr>
              <w:t>．</w:t>
            </w:r>
            <w:r>
              <w:rPr>
                <w:rFonts w:hint="eastAsia" w:ascii="宋体" w:hAnsi="宋体"/>
                <w:color w:val="000000"/>
                <w:sz w:val="24"/>
                <w:szCs w:val="24"/>
              </w:rPr>
              <w:t>昆山市</w:t>
            </w:r>
            <w:r>
              <w:rPr>
                <w:rFonts w:hint="eastAsia" w:ascii="宋体" w:hAnsi="宋体"/>
                <w:color w:val="000000"/>
                <w:sz w:val="24"/>
                <w:szCs w:val="24"/>
                <w:lang w:eastAsia="zh-CN"/>
              </w:rPr>
              <w:t>爱心</w:t>
            </w:r>
            <w:r>
              <w:rPr>
                <w:rFonts w:hint="eastAsia" w:ascii="宋体" w:hAnsi="宋体"/>
                <w:sz w:val="24"/>
                <w:szCs w:val="24"/>
              </w:rPr>
              <w:t>学校领导与师生的“谈心沟通日”制度</w:t>
            </w:r>
          </w:p>
          <w:p>
            <w:pPr>
              <w:spacing w:line="340" w:lineRule="exact"/>
              <w:rPr>
                <w:rFonts w:hint="eastAsia"/>
                <w:sz w:val="24"/>
                <w:szCs w:val="24"/>
              </w:rPr>
            </w:pPr>
            <w:r>
              <w:rPr>
                <w:sz w:val="24"/>
                <w:szCs w:val="24"/>
              </w:rPr>
              <w:t>1</w:t>
            </w:r>
            <w:r>
              <w:rPr>
                <w:rFonts w:hint="eastAsia"/>
                <w:sz w:val="24"/>
                <w:szCs w:val="24"/>
                <w:lang w:val="en-US" w:eastAsia="zh-CN"/>
              </w:rPr>
              <w:t>0</w:t>
            </w:r>
            <w:r>
              <w:rPr>
                <w:rFonts w:hint="eastAsia" w:ascii="宋体" w:hAnsi="宋体"/>
                <w:sz w:val="24"/>
                <w:szCs w:val="24"/>
              </w:rPr>
              <w:t>．</w:t>
            </w:r>
            <w:r>
              <w:rPr>
                <w:rFonts w:hint="eastAsia" w:ascii="宋体" w:hAnsi="宋体"/>
                <w:color w:val="000000"/>
                <w:sz w:val="24"/>
                <w:szCs w:val="24"/>
                <w:lang w:eastAsia="zh-CN"/>
              </w:rPr>
              <w:t>昆山市爱心</w:t>
            </w:r>
            <w:r>
              <w:rPr>
                <w:rFonts w:hint="eastAsia" w:ascii="宋体" w:hAnsi="宋体"/>
                <w:sz w:val="24"/>
                <w:szCs w:val="24"/>
              </w:rPr>
              <w:t>学校领导与</w:t>
            </w:r>
            <w:r>
              <w:rPr>
                <w:sz w:val="24"/>
                <w:szCs w:val="24"/>
              </w:rPr>
              <w:t>青年教师</w:t>
            </w:r>
            <w:r>
              <w:rPr>
                <w:rFonts w:hint="eastAsia"/>
                <w:sz w:val="24"/>
                <w:szCs w:val="24"/>
                <w:lang w:eastAsia="zh-CN"/>
              </w:rPr>
              <w:t>座谈</w:t>
            </w:r>
            <w:r>
              <w:rPr>
                <w:rFonts w:hint="eastAsia" w:ascii="宋体" w:hAnsi="宋体"/>
                <w:sz w:val="24"/>
                <w:szCs w:val="24"/>
              </w:rPr>
              <w:t>记录</w:t>
            </w:r>
          </w:p>
          <w:p>
            <w:pPr>
              <w:spacing w:line="340" w:lineRule="exact"/>
              <w:rPr>
                <w:rFonts w:hint="eastAsia"/>
                <w:sz w:val="24"/>
                <w:szCs w:val="24"/>
              </w:rPr>
            </w:pPr>
            <w:r>
              <w:rPr>
                <w:rFonts w:hint="eastAsia" w:ascii="宋体" w:hAnsi="宋体"/>
                <w:sz w:val="24"/>
                <w:szCs w:val="24"/>
                <w:lang w:val="en-US" w:eastAsia="zh-CN"/>
              </w:rPr>
              <w:t>11</w:t>
            </w:r>
            <w:r>
              <w:rPr>
                <w:rFonts w:hint="eastAsia" w:ascii="宋体" w:hAnsi="宋体"/>
                <w:sz w:val="24"/>
                <w:szCs w:val="24"/>
              </w:rPr>
              <w:t>．</w:t>
            </w:r>
            <w:r>
              <w:rPr>
                <w:rFonts w:hint="eastAsia" w:ascii="宋体" w:hAnsi="宋体"/>
                <w:color w:val="000000"/>
                <w:sz w:val="24"/>
                <w:szCs w:val="24"/>
              </w:rPr>
              <w:t>昆山市</w:t>
            </w:r>
            <w:r>
              <w:rPr>
                <w:rFonts w:hint="eastAsia" w:ascii="宋体" w:hAnsi="宋体"/>
                <w:color w:val="000000"/>
                <w:sz w:val="24"/>
                <w:szCs w:val="24"/>
                <w:lang w:eastAsia="zh-CN"/>
              </w:rPr>
              <w:t>爱心学校</w:t>
            </w:r>
            <w:r>
              <w:rPr>
                <w:sz w:val="24"/>
                <w:szCs w:val="24"/>
              </w:rPr>
              <w:t>领导学生谈心记录（</w:t>
            </w:r>
            <w:r>
              <w:rPr>
                <w:rFonts w:hint="eastAsia" w:ascii="宋体" w:hAnsi="宋体"/>
                <w:sz w:val="24"/>
                <w:szCs w:val="24"/>
              </w:rPr>
              <w:t>样稿</w:t>
            </w:r>
            <w:r>
              <w:rPr>
                <w:sz w:val="24"/>
                <w:szCs w:val="24"/>
              </w:rPr>
              <w:t>）</w:t>
            </w:r>
          </w:p>
          <w:p>
            <w:pPr>
              <w:spacing w:line="340" w:lineRule="exact"/>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668" w:type="dxa"/>
            <w:tcBorders>
              <w:top w:val="single" w:color="auto" w:sz="4" w:space="0"/>
              <w:left w:val="single" w:color="auto" w:sz="4" w:space="0"/>
              <w:bottom w:val="single" w:color="auto" w:sz="4" w:space="0"/>
              <w:right w:val="single" w:color="auto" w:sz="4" w:space="0"/>
            </w:tcBorders>
            <w:vAlign w:val="center"/>
          </w:tcPr>
          <w:p>
            <w:pPr>
              <w:jc w:val="center"/>
              <w:rPr>
                <w:sz w:val="28"/>
                <w:szCs w:val="28"/>
              </w:rPr>
            </w:pPr>
            <w:r>
              <w:rPr>
                <w:rFonts w:hint="eastAsia" w:ascii="宋体" w:hAnsi="宋体"/>
                <w:sz w:val="28"/>
                <w:szCs w:val="28"/>
              </w:rPr>
              <w:t>资料整理者</w:t>
            </w:r>
          </w:p>
        </w:tc>
        <w:tc>
          <w:tcPr>
            <w:tcW w:w="7619" w:type="dxa"/>
            <w:gridSpan w:val="5"/>
            <w:tcBorders>
              <w:top w:val="single" w:color="auto" w:sz="4" w:space="0"/>
              <w:left w:val="nil"/>
              <w:bottom w:val="single" w:color="auto" w:sz="4" w:space="0"/>
              <w:right w:val="single" w:color="auto" w:sz="4" w:space="0"/>
            </w:tcBorders>
            <w:vAlign w:val="center"/>
          </w:tcPr>
          <w:p>
            <w:pPr>
              <w:jc w:val="both"/>
              <w:rPr>
                <w:rFonts w:hint="default" w:ascii="宋体" w:hAnsi="宋体" w:eastAsia="宋体"/>
                <w:sz w:val="24"/>
                <w:szCs w:val="24"/>
                <w:lang w:val="en-US" w:eastAsia="zh-CN"/>
              </w:rPr>
            </w:pPr>
            <w:r>
              <w:rPr>
                <w:rFonts w:hint="eastAsia" w:ascii="宋体" w:hAnsi="宋体"/>
                <w:sz w:val="24"/>
                <w:szCs w:val="24"/>
                <w:lang w:val="en-US" w:eastAsia="zh-CN"/>
              </w:rPr>
              <w:t xml:space="preserve">                   王敏华</w:t>
            </w:r>
          </w:p>
        </w:tc>
      </w:tr>
    </w:tbl>
    <w:p>
      <w:pPr>
        <w:rPr>
          <w:rFonts w:hint="eastAsia" w:ascii="宋体" w:hAnsi="宋体"/>
        </w:rPr>
      </w:pPr>
      <w:r>
        <w:rPr>
          <w:rFonts w:hint="eastAsia" w:ascii="宋体" w:hAnsi="宋体"/>
        </w:rPr>
        <w:t xml:space="preserve"> </w:t>
      </w:r>
    </w:p>
    <w:p>
      <w:pPr>
        <w:jc w:val="center"/>
        <w:rPr>
          <w:rFonts w:hint="eastAsia"/>
          <w:b/>
          <w:sz w:val="32"/>
          <w:szCs w:val="32"/>
        </w:rPr>
      </w:pPr>
      <w:r>
        <w:rPr>
          <w:rFonts w:hint="eastAsia"/>
          <w:b/>
          <w:sz w:val="32"/>
          <w:szCs w:val="32"/>
        </w:rPr>
        <w:t>昆山市</w:t>
      </w:r>
      <w:r>
        <w:rPr>
          <w:rFonts w:hint="eastAsia"/>
          <w:b/>
          <w:sz w:val="32"/>
          <w:szCs w:val="32"/>
          <w:lang w:eastAsia="zh-CN"/>
        </w:rPr>
        <w:t>爱心</w:t>
      </w:r>
      <w:r>
        <w:rPr>
          <w:b/>
          <w:sz w:val="32"/>
          <w:szCs w:val="32"/>
        </w:rPr>
        <w:t>学校</w:t>
      </w:r>
      <w:r>
        <w:rPr>
          <w:rFonts w:hint="eastAsia"/>
          <w:b/>
          <w:sz w:val="32"/>
          <w:szCs w:val="32"/>
        </w:rPr>
        <w:t>校长负责制实施方案</w:t>
      </w:r>
    </w:p>
    <w:p/>
    <w:p>
      <w:pPr>
        <w:ind w:firstLine="420" w:firstLineChars="200"/>
        <w:rPr>
          <w:rFonts w:hint="eastAsia"/>
        </w:rPr>
      </w:pPr>
      <w:r>
        <w:rPr>
          <w:rFonts w:hint="eastAsia"/>
        </w:rPr>
        <w:t>为进一步落实校长负责制，遵照国家有关政策、法规精神，在总结前段实行校长负责制基本经验的基础上，制定如下条例。</w:t>
      </w:r>
    </w:p>
    <w:p>
      <w:pPr>
        <w:ind w:firstLine="420" w:firstLineChars="200"/>
        <w:rPr>
          <w:rFonts w:hint="eastAsia"/>
        </w:rPr>
      </w:pPr>
      <w:r>
        <w:rPr>
          <w:rFonts w:hint="eastAsia"/>
        </w:rPr>
        <w:t>一、总则</w:t>
      </w:r>
    </w:p>
    <w:p>
      <w:pPr>
        <w:ind w:firstLine="420" w:firstLineChars="200"/>
        <w:rPr>
          <w:rFonts w:hint="eastAsia"/>
        </w:rPr>
      </w:pPr>
      <w:r>
        <w:rPr>
          <w:rFonts w:hint="eastAsia"/>
        </w:rPr>
        <w:t>（一）为扩大学校办学自主权，充分发挥校长在办学中的核心作用，根据“依法治校、权责一致、民主管理”的原则，学校要进一步落实并完善“校长全面负责、党组织保证监督、教职工民主管理”的校长负责制。</w:t>
      </w:r>
    </w:p>
    <w:p>
      <w:pPr>
        <w:ind w:firstLine="420" w:firstLineChars="200"/>
        <w:rPr>
          <w:rFonts w:hint="eastAsia"/>
        </w:rPr>
      </w:pPr>
      <w:r>
        <w:rPr>
          <w:rFonts w:hint="eastAsia"/>
        </w:rPr>
        <w:t>（二）校长是由教育局任命的学校领导人，是学校的法人代表。对外代表学校，对学校的教育教学和行政管理工作实行统一领导、全面负责。教导主任协助校长分管学校教育、教学、管理和总务等方面的工作。</w:t>
      </w:r>
    </w:p>
    <w:p>
      <w:pPr>
        <w:ind w:firstLine="420" w:firstLineChars="200"/>
        <w:rPr>
          <w:rFonts w:hint="eastAsia"/>
        </w:rPr>
      </w:pPr>
      <w:r>
        <w:rPr>
          <w:rFonts w:hint="eastAsia"/>
        </w:rPr>
        <w:t>（三）校长在对学校工作中重大事项进行决策前，应主动征询教职工的意见和建议，自觉接受学校党总支、教职工大会的监督，定期向学校教职工大会报告工作。</w:t>
      </w:r>
    </w:p>
    <w:p>
      <w:pPr>
        <w:ind w:firstLine="420" w:firstLineChars="200"/>
        <w:rPr>
          <w:rFonts w:hint="eastAsia"/>
        </w:rPr>
      </w:pPr>
      <w:r>
        <w:rPr>
          <w:rFonts w:hint="eastAsia"/>
        </w:rPr>
        <w:t>二、校长的职责</w:t>
      </w:r>
    </w:p>
    <w:p>
      <w:pPr>
        <w:ind w:firstLine="420" w:firstLineChars="200"/>
        <w:rPr>
          <w:rFonts w:hint="eastAsia"/>
        </w:rPr>
      </w:pPr>
      <w:r>
        <w:rPr>
          <w:rFonts w:hint="eastAsia"/>
        </w:rPr>
        <w:t>（一）全面贯彻教育方针，坚持社会主义的办学方向，认真执行教育法令、法规和上级教育行政部门的指示、决定；按教育规律办学，坚持全面素质教育；制定并实施学校发展规划和学年、学期工作计划，努力把学校办成现代化学校。</w:t>
      </w:r>
    </w:p>
    <w:p>
      <w:pPr>
        <w:ind w:firstLine="420" w:firstLineChars="200"/>
        <w:rPr>
          <w:rFonts w:hint="eastAsia"/>
        </w:rPr>
      </w:pPr>
      <w:r>
        <w:rPr>
          <w:rFonts w:hint="eastAsia"/>
        </w:rPr>
        <w:t>（二）团结协作，求真务实，切实做好学校各方面工作，拟订好教育、教学、教育科研、师资建设、精神文明建设及人事、安全保卫、财务、后勤管理等工作总目标及实施意见，着力抓好决策、协调、督查三个环节。</w:t>
      </w:r>
    </w:p>
    <w:p>
      <w:pPr>
        <w:ind w:firstLine="420" w:firstLineChars="200"/>
        <w:rPr>
          <w:rFonts w:hint="eastAsia"/>
        </w:rPr>
      </w:pPr>
      <w:r>
        <w:rPr>
          <w:rFonts w:hint="eastAsia"/>
        </w:rPr>
        <w:t>（三）抓好中层干部的培养教育，既大胆使用，又严格要求，更要充分信任，使其思想素养、工作能力、管理水平和工作效率不断提高。</w:t>
      </w:r>
    </w:p>
    <w:p>
      <w:pPr>
        <w:ind w:firstLine="420" w:firstLineChars="200"/>
        <w:rPr>
          <w:rFonts w:hint="eastAsia"/>
        </w:rPr>
      </w:pPr>
      <w:r>
        <w:rPr>
          <w:rFonts w:hint="eastAsia"/>
        </w:rPr>
        <w:t>（四）校长实行统一指挥、分项主管、分级管理、层层负责，通过校务会议讨论决策学校重大问题。</w:t>
      </w:r>
    </w:p>
    <w:p>
      <w:pPr>
        <w:ind w:firstLine="420" w:firstLineChars="200"/>
      </w:pPr>
    </w:p>
    <w:p>
      <w:pPr>
        <w:ind w:firstLine="420" w:firstLineChars="200"/>
        <w:rPr>
          <w:rFonts w:hint="eastAsia"/>
        </w:rPr>
      </w:pPr>
      <w:r>
        <w:rPr>
          <w:rFonts w:hint="eastAsia"/>
        </w:rPr>
        <w:t>三、校长的权限</w:t>
      </w:r>
    </w:p>
    <w:p>
      <w:pPr>
        <w:ind w:firstLine="420" w:firstLineChars="200"/>
        <w:rPr>
          <w:rFonts w:hint="eastAsia"/>
        </w:rPr>
      </w:pPr>
      <w:r>
        <w:rPr>
          <w:rFonts w:hint="eastAsia"/>
        </w:rPr>
        <w:t>（一）有人事调配权。副校长人选由校长提名，按干部管理权限由上级有关部门考核、任命；直接任免中层干部，报上级有关部门备案。</w:t>
      </w:r>
    </w:p>
    <w:p>
      <w:pPr>
        <w:ind w:firstLine="420" w:firstLineChars="200"/>
        <w:rPr>
          <w:rFonts w:hint="eastAsia"/>
        </w:rPr>
      </w:pPr>
      <w:r>
        <w:rPr>
          <w:rFonts w:hint="eastAsia"/>
        </w:rPr>
        <w:t>（二）有行政决策权。校长可决定校内各级行政组织的设置；制定长期发展目标和教育教学改革方案，确定各项工作的总目标和年度目标；可从实际出发确定办学规模和年度招生计划，报上级教育行政部门批准后执行。</w:t>
      </w:r>
    </w:p>
    <w:p>
      <w:pPr>
        <w:ind w:firstLine="420" w:firstLineChars="200"/>
        <w:rPr>
          <w:rFonts w:hint="eastAsia"/>
        </w:rPr>
      </w:pPr>
      <w:r>
        <w:rPr>
          <w:rFonts w:hint="eastAsia"/>
        </w:rPr>
        <w:t>（三）有财务处置权。审定学校经费的预决算，审定基建、维修和设备更新方案，审定大件物品请购计划。</w:t>
      </w:r>
    </w:p>
    <w:p>
      <w:pPr>
        <w:ind w:firstLine="420" w:firstLineChars="200"/>
        <w:rPr>
          <w:rFonts w:hint="eastAsia"/>
        </w:rPr>
      </w:pPr>
      <w:r>
        <w:rPr>
          <w:rFonts w:hint="eastAsia"/>
        </w:rPr>
        <w:t>（四）有对师生、职工奖惩权。根据上级有关规定和学校财务情况，确定对师生、职工的奖项及金额；对教职工的行政处分，除了开除公职须报教育局批准外，其他处分如警告、记过或留校察看，可由校长决定；并报请上一级审批、备案。</w:t>
      </w:r>
    </w:p>
    <w:p>
      <w:pPr>
        <w:ind w:firstLine="420" w:firstLineChars="200"/>
        <w:rPr>
          <w:rFonts w:hint="eastAsia"/>
        </w:rPr>
      </w:pPr>
      <w:r>
        <w:rPr>
          <w:rFonts w:hint="eastAsia"/>
        </w:rPr>
        <w:t>（五）有对有关规章制度的制定、公布和修改权。</w:t>
      </w:r>
    </w:p>
    <w:p>
      <w:pPr>
        <w:ind w:firstLine="420" w:firstLineChars="200"/>
        <w:rPr>
          <w:rFonts w:hint="eastAsia"/>
        </w:rPr>
      </w:pPr>
      <w:r>
        <w:rPr>
          <w:rFonts w:hint="eastAsia"/>
        </w:rPr>
        <w:t>四、校长必须处理好的几个关系</w:t>
      </w:r>
    </w:p>
    <w:p>
      <w:pPr>
        <w:ind w:firstLine="420" w:firstLineChars="200"/>
        <w:rPr>
          <w:rFonts w:hint="eastAsia"/>
        </w:rPr>
      </w:pPr>
      <w:r>
        <w:rPr>
          <w:rFonts w:hint="eastAsia"/>
        </w:rPr>
        <w:t>（一）校长与校务会议</w:t>
      </w:r>
    </w:p>
    <w:p>
      <w:pPr>
        <w:ind w:firstLine="420" w:firstLineChars="200"/>
        <w:rPr>
          <w:rFonts w:hint="eastAsia"/>
        </w:rPr>
      </w:pPr>
      <w:r>
        <w:rPr>
          <w:rFonts w:hint="eastAsia"/>
        </w:rPr>
        <w:t>校务会议是在校长主持下讨论学校行政工作中的重大问题，协助校长决策的一种组织形式。校长在校务会议上，应充分发扬民主，在综合各方面意见的基础上做出明确的决策。校长、主任、教代会、少队总辅导员等负责人参加校务会议。</w:t>
      </w:r>
    </w:p>
    <w:p>
      <w:pPr>
        <w:ind w:firstLine="420" w:firstLineChars="200"/>
        <w:rPr>
          <w:rFonts w:hint="eastAsia"/>
        </w:rPr>
      </w:pPr>
      <w:r>
        <w:rPr>
          <w:rFonts w:hint="eastAsia"/>
        </w:rPr>
        <w:t>会议议题由校长或主管主任提出，也可由各室提出，由校长最后审定。会议一般在周一上午召开。</w:t>
      </w:r>
    </w:p>
    <w:p>
      <w:pPr>
        <w:ind w:firstLine="420" w:firstLineChars="200"/>
        <w:rPr>
          <w:rFonts w:hint="eastAsia"/>
        </w:rPr>
      </w:pPr>
      <w:r>
        <w:rPr>
          <w:rFonts w:hint="eastAsia"/>
        </w:rPr>
        <w:t>（二）校长与行政会议</w:t>
      </w:r>
    </w:p>
    <w:p>
      <w:pPr>
        <w:ind w:firstLine="420" w:firstLineChars="200"/>
        <w:rPr>
          <w:rFonts w:hint="eastAsia"/>
        </w:rPr>
      </w:pPr>
      <w:r>
        <w:rPr>
          <w:rFonts w:hint="eastAsia"/>
        </w:rPr>
        <w:t>行政会议是在校长主持下部署、讨论、协调全校性的教育、教学、管理等方面工作的组织形式。行政会议由校长、教导主任、少队总辅导员和其他教职工出席。行政会议一般每月一次，必要时可由校长临时召集。</w:t>
      </w:r>
    </w:p>
    <w:p>
      <w:pPr>
        <w:ind w:firstLine="420" w:firstLineChars="200"/>
        <w:rPr>
          <w:rFonts w:hint="eastAsia"/>
        </w:rPr>
      </w:pPr>
      <w:r>
        <w:rPr>
          <w:rFonts w:hint="eastAsia"/>
        </w:rPr>
        <w:t>（三）校长与党支部</w:t>
      </w:r>
    </w:p>
    <w:p>
      <w:pPr>
        <w:ind w:firstLine="420" w:firstLineChars="200"/>
        <w:rPr>
          <w:rFonts w:hint="eastAsia"/>
        </w:rPr>
      </w:pPr>
      <w:r>
        <w:rPr>
          <w:rFonts w:hint="eastAsia"/>
        </w:rPr>
        <w:t>校长应积极支持、配合党支部的工作。并且接受党支部的监督。校长在学校重大问题做出决定前应征求党支部的意见。校长每学期向党支部或党员干部会报告工作。</w:t>
      </w:r>
    </w:p>
    <w:p>
      <w:pPr>
        <w:ind w:firstLine="420" w:firstLineChars="200"/>
        <w:rPr>
          <w:rFonts w:hint="eastAsia"/>
        </w:rPr>
      </w:pPr>
      <w:r>
        <w:rPr>
          <w:rFonts w:hint="eastAsia"/>
        </w:rPr>
        <w:t>（四）校长与教职工大会</w:t>
      </w:r>
    </w:p>
    <w:p>
      <w:pPr>
        <w:ind w:firstLine="420" w:firstLineChars="200"/>
        <w:rPr>
          <w:rFonts w:hint="eastAsia"/>
        </w:rPr>
      </w:pPr>
      <w:r>
        <w:rPr>
          <w:rFonts w:hint="eastAsia"/>
        </w:rPr>
        <w:t>教职工大会是教职工行使民主权利、实行民主管理的重要形式，也是校长与教职工进行协商对话，接受教职工监督的重要渠道，校长应当尊重和支持教职工大会行使民主管理的职权，接受教职工大会的评议和监督。</w:t>
      </w:r>
    </w:p>
    <w:p>
      <w:pPr>
        <w:ind w:firstLine="420" w:firstLineChars="200"/>
        <w:rPr>
          <w:rFonts w:hint="eastAsia"/>
        </w:rPr>
      </w:pPr>
      <w:r>
        <w:rPr>
          <w:rFonts w:hint="eastAsia"/>
        </w:rPr>
        <w:t>校长每年向教职工大会报告工作 ，听取教职工的意见和建议。平时可委托教职工大会负责人及时向教职工通报情况，征询意见。</w:t>
      </w:r>
    </w:p>
    <w:p/>
    <w:p>
      <w:pPr>
        <w:rPr>
          <w:rFonts w:hint="eastAsia"/>
        </w:rPr>
      </w:pPr>
    </w:p>
    <w:p>
      <w:pPr>
        <w:ind w:firstLine="5565" w:firstLineChars="2650"/>
        <w:rPr>
          <w:rFonts w:hint="eastAsia"/>
        </w:rPr>
      </w:pPr>
      <w:r>
        <w:rPr>
          <w:rFonts w:hint="eastAsia"/>
        </w:rPr>
        <w:t>昆山市</w:t>
      </w:r>
      <w:r>
        <w:rPr>
          <w:rFonts w:hint="eastAsia"/>
          <w:lang w:eastAsia="zh-CN"/>
        </w:rPr>
        <w:t>爱心</w:t>
      </w:r>
      <w:r>
        <w:t>学校</w:t>
      </w:r>
    </w:p>
    <w:p>
      <w:pPr>
        <w:ind w:firstLine="5460" w:firstLineChars="2600"/>
        <w:rPr>
          <w:rFonts w:hint="eastAsia"/>
        </w:rPr>
      </w:pPr>
    </w:p>
    <w:p/>
    <w:p/>
    <w:p/>
    <w:p/>
    <w:p/>
    <w:p/>
    <w:p/>
    <w:p/>
    <w:p/>
    <w:p/>
    <w:p/>
    <w:p/>
    <w:p/>
    <w:p/>
    <w:p/>
    <w:p/>
    <w:p/>
    <w:p/>
    <w:p/>
    <w:p/>
    <w:p/>
    <w:p/>
    <w:p/>
    <w:p/>
    <w:p/>
    <w:p/>
    <w:p>
      <w:pPr>
        <w:jc w:val="center"/>
        <w:rPr>
          <w:rFonts w:hint="eastAsia"/>
          <w:b/>
          <w:sz w:val="32"/>
          <w:szCs w:val="32"/>
        </w:rPr>
      </w:pPr>
      <w:r>
        <w:rPr>
          <w:rFonts w:hint="eastAsia"/>
          <w:b/>
          <w:sz w:val="32"/>
          <w:szCs w:val="32"/>
        </w:rPr>
        <w:t>昆山市</w:t>
      </w:r>
      <w:r>
        <w:rPr>
          <w:rFonts w:hint="eastAsia"/>
          <w:b/>
          <w:sz w:val="32"/>
          <w:szCs w:val="32"/>
          <w:lang w:eastAsia="zh-CN"/>
        </w:rPr>
        <w:t>爱心</w:t>
      </w:r>
      <w:r>
        <w:rPr>
          <w:b/>
          <w:sz w:val="32"/>
          <w:szCs w:val="32"/>
        </w:rPr>
        <w:t>学校</w:t>
      </w:r>
      <w:r>
        <w:rPr>
          <w:rFonts w:hint="eastAsia"/>
          <w:b/>
          <w:sz w:val="32"/>
          <w:szCs w:val="32"/>
        </w:rPr>
        <w:t>201</w:t>
      </w:r>
      <w:r>
        <w:rPr>
          <w:b/>
          <w:sz w:val="32"/>
          <w:szCs w:val="32"/>
        </w:rPr>
        <w:t>8</w:t>
      </w:r>
      <w:r>
        <w:rPr>
          <w:rFonts w:hint="eastAsia"/>
          <w:b/>
          <w:sz w:val="32"/>
          <w:szCs w:val="32"/>
        </w:rPr>
        <w:t>~201</w:t>
      </w:r>
      <w:r>
        <w:rPr>
          <w:b/>
          <w:sz w:val="32"/>
          <w:szCs w:val="32"/>
        </w:rPr>
        <w:t>9</w:t>
      </w:r>
      <w:r>
        <w:rPr>
          <w:rFonts w:hint="eastAsia"/>
          <w:b/>
          <w:sz w:val="32"/>
          <w:szCs w:val="32"/>
        </w:rPr>
        <w:t>学年度校长负责制制度</w:t>
      </w:r>
    </w:p>
    <w:p/>
    <w:p>
      <w:pPr>
        <w:ind w:firstLine="420" w:firstLineChars="200"/>
        <w:rPr>
          <w:rFonts w:hint="eastAsia"/>
        </w:rPr>
      </w:pPr>
      <w:r>
        <w:rPr>
          <w:rFonts w:hint="eastAsia"/>
        </w:rPr>
        <w:t>为了更好的规范办学，使我校可持续发展，为上级政府、主管部门保驾护航，为</w:t>
      </w:r>
      <w:r>
        <w:rPr>
          <w:rFonts w:hint="eastAsia"/>
          <w:lang w:eastAsia="zh-CN"/>
        </w:rPr>
        <w:t>特殊</w:t>
      </w:r>
      <w:r>
        <w:rPr>
          <w:rFonts w:hint="eastAsia"/>
        </w:rPr>
        <w:t>学生</w:t>
      </w:r>
      <w:r>
        <w:rPr>
          <w:rFonts w:hint="eastAsia"/>
          <w:lang w:eastAsia="zh-CN"/>
        </w:rPr>
        <w:t>快乐</w:t>
      </w:r>
      <w:r>
        <w:rPr>
          <w:rFonts w:hint="eastAsia"/>
        </w:rPr>
        <w:t>成长，围绕我校“</w:t>
      </w:r>
      <w:r>
        <w:rPr>
          <w:rFonts w:hint="eastAsia" w:ascii="宋体" w:hAnsi="宋体"/>
          <w:spacing w:val="-10"/>
          <w:sz w:val="21"/>
          <w:szCs w:val="21"/>
        </w:rPr>
        <w:t>让</w:t>
      </w:r>
      <w:r>
        <w:rPr>
          <w:rFonts w:hint="eastAsia" w:ascii="宋体" w:hAnsi="宋体"/>
          <w:spacing w:val="-10"/>
          <w:sz w:val="21"/>
          <w:szCs w:val="21"/>
          <w:lang w:eastAsia="zh-CN"/>
        </w:rPr>
        <w:t>每一个孩子在阳光下快乐成长</w:t>
      </w:r>
      <w:r>
        <w:rPr>
          <w:rFonts w:hint="eastAsia"/>
          <w:sz w:val="21"/>
          <w:szCs w:val="21"/>
        </w:rPr>
        <w:t>”</w:t>
      </w:r>
      <w:r>
        <w:rPr>
          <w:rFonts w:hint="eastAsia"/>
        </w:rPr>
        <w:t>的办学</w:t>
      </w:r>
      <w:r>
        <w:rPr>
          <w:rFonts w:hint="eastAsia"/>
          <w:lang w:eastAsia="zh-CN"/>
        </w:rPr>
        <w:t>目标</w:t>
      </w:r>
      <w:r>
        <w:rPr>
          <w:rFonts w:hint="eastAsia"/>
        </w:rPr>
        <w:t>，教好书、育好人，特制订本制度：</w:t>
      </w:r>
    </w:p>
    <w:p>
      <w:pPr>
        <w:ind w:firstLine="420" w:firstLineChars="200"/>
        <w:rPr>
          <w:rFonts w:hint="eastAsia"/>
        </w:rPr>
      </w:pPr>
      <w:r>
        <w:rPr>
          <w:rFonts w:hint="eastAsia"/>
        </w:rPr>
        <w:t>一、校长是学校的法人代表，对外代表学校，维护学校的合法权益；对内在上级教育主管部门领导下，全面负责学校的教育、教学和行政工作。</w:t>
      </w:r>
    </w:p>
    <w:p>
      <w:pPr>
        <w:ind w:firstLine="420" w:firstLineChars="200"/>
        <w:rPr>
          <w:rFonts w:hint="eastAsia"/>
        </w:rPr>
      </w:pPr>
      <w:r>
        <w:rPr>
          <w:rFonts w:hint="eastAsia"/>
        </w:rPr>
        <w:t>二、校长的职责：</w:t>
      </w:r>
    </w:p>
    <w:p>
      <w:pPr>
        <w:ind w:firstLine="420" w:firstLineChars="200"/>
        <w:rPr>
          <w:rFonts w:hint="eastAsia"/>
        </w:rPr>
      </w:pPr>
      <w:r>
        <w:rPr>
          <w:rFonts w:hint="eastAsia"/>
        </w:rPr>
        <w:t>（一）全面贯彻教育方针、全面提高教育质量。认真执行上级主管部门的决定，坚持社会主义办学方向，按教育规律办事，遵循教育方针，全面完成教育教学任务。</w:t>
      </w:r>
    </w:p>
    <w:p>
      <w:pPr>
        <w:ind w:firstLine="420" w:firstLineChars="200"/>
        <w:rPr>
          <w:rFonts w:hint="eastAsia"/>
        </w:rPr>
      </w:pPr>
      <w:r>
        <w:rPr>
          <w:rFonts w:hint="eastAsia"/>
        </w:rPr>
        <w:t>（二）全面领导和组织学校的思想政治教育、教学、法制教育、安全教育、体育卫生、科学研究、总务后勤和勤工俭学等工作。</w:t>
      </w:r>
    </w:p>
    <w:p>
      <w:pPr>
        <w:ind w:firstLine="420" w:firstLineChars="200"/>
        <w:rPr>
          <w:rFonts w:hint="eastAsia"/>
        </w:rPr>
      </w:pPr>
      <w:r>
        <w:rPr>
          <w:rFonts w:hint="eastAsia"/>
        </w:rPr>
        <w:t>（三）加强教职工队伍建设，不断提高教职工的思想觉悟和业务素质，形成良好的教风、校风。</w:t>
      </w:r>
    </w:p>
    <w:p>
      <w:pPr>
        <w:ind w:firstLine="420" w:firstLineChars="200"/>
        <w:rPr>
          <w:rFonts w:hint="eastAsia"/>
        </w:rPr>
      </w:pPr>
      <w:r>
        <w:rPr>
          <w:rFonts w:hint="eastAsia"/>
        </w:rPr>
        <w:t>（四）健全管理机构，完善各种规章制度，推进管理科学化。</w:t>
      </w:r>
    </w:p>
    <w:p>
      <w:pPr>
        <w:ind w:firstLine="420" w:firstLineChars="200"/>
        <w:rPr>
          <w:rFonts w:hint="eastAsia"/>
        </w:rPr>
      </w:pPr>
      <w:r>
        <w:rPr>
          <w:rFonts w:hint="eastAsia"/>
        </w:rPr>
        <w:t>三、校长的职权：</w:t>
      </w:r>
    </w:p>
    <w:p>
      <w:pPr>
        <w:ind w:firstLine="420" w:firstLineChars="200"/>
        <w:rPr>
          <w:rFonts w:hint="eastAsia"/>
        </w:rPr>
      </w:pPr>
      <w:r>
        <w:rPr>
          <w:rFonts w:hint="eastAsia"/>
        </w:rPr>
        <w:t>（一）组织权。认真执行《昆山市中小学校中层干部管理办法》。由校长提名和安排中层干部，报行政会考核任命。</w:t>
      </w:r>
    </w:p>
    <w:p>
      <w:pPr>
        <w:ind w:firstLine="420" w:firstLineChars="200"/>
        <w:rPr>
          <w:rFonts w:hint="eastAsia"/>
        </w:rPr>
      </w:pPr>
      <w:r>
        <w:rPr>
          <w:rFonts w:hint="eastAsia"/>
        </w:rPr>
        <w:t>（二）决策权。学校行政工作的重大问题，如办学思想、发展规划、重大改革方案等，校长有最后的决定权。</w:t>
      </w:r>
    </w:p>
    <w:p>
      <w:pPr>
        <w:ind w:firstLine="420" w:firstLineChars="200"/>
        <w:rPr>
          <w:rFonts w:hint="eastAsia"/>
        </w:rPr>
      </w:pPr>
      <w:r>
        <w:rPr>
          <w:rFonts w:hint="eastAsia"/>
        </w:rPr>
        <w:t>（三）人事权。校长有权实施校内教职工岗位聘任制和教师职称高职低聘或低职高聘的聘任制；根据教职工的工作实绩，有权实行绩效奖励和相关的奖惩制度。</w:t>
      </w:r>
    </w:p>
    <w:p>
      <w:pPr>
        <w:ind w:firstLine="420" w:firstLineChars="200"/>
        <w:rPr>
          <w:rFonts w:hint="eastAsia"/>
        </w:rPr>
      </w:pPr>
      <w:r>
        <w:rPr>
          <w:rFonts w:hint="eastAsia"/>
        </w:rPr>
        <w:t>（四）指挥权。校长有权统一指挥校内各部门的教育、教学等工作。</w:t>
      </w:r>
    </w:p>
    <w:p>
      <w:pPr>
        <w:ind w:firstLine="420" w:firstLineChars="200"/>
        <w:rPr>
          <w:rFonts w:hint="eastAsia"/>
        </w:rPr>
      </w:pPr>
      <w:r>
        <w:rPr>
          <w:rFonts w:hint="eastAsia"/>
        </w:rPr>
        <w:t>（五）财经权。校长在严格执行上级有关政策、财经制度的前提下，有权具体安排和使用学校经费。</w:t>
      </w:r>
    </w:p>
    <w:p>
      <w:pPr>
        <w:ind w:firstLine="420" w:firstLineChars="200"/>
        <w:rPr>
          <w:rFonts w:hint="eastAsia"/>
        </w:rPr>
      </w:pPr>
      <w:r>
        <w:rPr>
          <w:rFonts w:hint="eastAsia"/>
        </w:rPr>
        <w:t>四、校长权力的制约：</w:t>
      </w:r>
    </w:p>
    <w:p>
      <w:pPr>
        <w:ind w:firstLine="420" w:firstLineChars="200"/>
        <w:rPr>
          <w:rFonts w:hint="eastAsia"/>
        </w:rPr>
      </w:pPr>
      <w:r>
        <w:rPr>
          <w:rFonts w:hint="eastAsia"/>
        </w:rPr>
        <w:t>（一）受国家有关方针政策、法律和法规的约束。</w:t>
      </w:r>
    </w:p>
    <w:p>
      <w:pPr>
        <w:ind w:firstLine="420" w:firstLineChars="200"/>
        <w:rPr>
          <w:rFonts w:hint="eastAsia"/>
        </w:rPr>
      </w:pPr>
      <w:r>
        <w:rPr>
          <w:rFonts w:hint="eastAsia"/>
        </w:rPr>
        <w:t>（二）接受教委每年一次的考评。</w:t>
      </w:r>
    </w:p>
    <w:p>
      <w:pPr>
        <w:ind w:firstLine="420" w:firstLineChars="200"/>
        <w:rPr>
          <w:rFonts w:hint="eastAsia"/>
        </w:rPr>
      </w:pPr>
      <w:r>
        <w:rPr>
          <w:rFonts w:hint="eastAsia"/>
        </w:rPr>
        <w:t>（三）接受校党支部的监督。</w:t>
      </w:r>
    </w:p>
    <w:p>
      <w:pPr>
        <w:ind w:firstLine="420" w:firstLineChars="200"/>
        <w:rPr>
          <w:rFonts w:hint="eastAsia"/>
        </w:rPr>
      </w:pPr>
      <w:r>
        <w:rPr>
          <w:rFonts w:hint="eastAsia"/>
        </w:rPr>
        <w:t>（四）接受学校教职工大会的制约。</w:t>
      </w:r>
    </w:p>
    <w:p>
      <w:pPr>
        <w:ind w:firstLine="420" w:firstLineChars="200"/>
        <w:rPr>
          <w:rFonts w:hint="eastAsia"/>
        </w:rPr>
      </w:pPr>
      <w:r>
        <w:rPr>
          <w:rFonts w:hint="eastAsia"/>
        </w:rPr>
        <w:t>五、校长的重大决策应坚持民主集中制，校内应实行分级管理，充分发挥各职能部门的作用。校长应发扬民主、团结和依靠教职工共同搞好学校工作。教职工应以主人翁的态度，支持校长做好本职工作。</w:t>
      </w:r>
    </w:p>
    <w:p>
      <w:pPr>
        <w:ind w:firstLine="420" w:firstLineChars="200"/>
        <w:rPr>
          <w:rFonts w:hint="eastAsia"/>
        </w:rPr>
      </w:pPr>
      <w:r>
        <w:rPr>
          <w:rFonts w:hint="eastAsia"/>
        </w:rPr>
        <w:t>六、学校民主管理制度化</w:t>
      </w:r>
    </w:p>
    <w:p>
      <w:pPr>
        <w:ind w:firstLine="420" w:firstLineChars="200"/>
        <w:rPr>
          <w:rFonts w:hint="eastAsia"/>
        </w:rPr>
      </w:pPr>
      <w:r>
        <w:rPr>
          <w:rFonts w:hint="eastAsia"/>
        </w:rPr>
        <w:t>（一）健全教职工代表大会制度</w:t>
      </w:r>
    </w:p>
    <w:p>
      <w:pPr>
        <w:ind w:firstLine="420" w:firstLineChars="200"/>
        <w:rPr>
          <w:rFonts w:hint="eastAsia"/>
        </w:rPr>
      </w:pPr>
      <w:r>
        <w:rPr>
          <w:rFonts w:hint="eastAsia"/>
        </w:rPr>
        <w:t>校长是学校的法人代表，全权负责学校的全面工作。教职工是学校的主人。根据校长和教职工大会的各自不同的地位和作用，在确认了维护校长的职权后，教代会行使下列职权：</w:t>
      </w:r>
    </w:p>
    <w:p>
      <w:pPr>
        <w:ind w:firstLine="420" w:firstLineChars="200"/>
        <w:rPr>
          <w:rFonts w:hint="eastAsia"/>
        </w:rPr>
      </w:pPr>
      <w:r>
        <w:rPr>
          <w:rFonts w:hint="eastAsia"/>
        </w:rPr>
        <w:t>1.讨论并向校长交送教职工代表提出的应由行政处理的各种提案，并检查实施情况。</w:t>
      </w:r>
    </w:p>
    <w:p>
      <w:pPr>
        <w:ind w:firstLine="420" w:firstLineChars="200"/>
        <w:rPr>
          <w:rFonts w:hint="eastAsia"/>
        </w:rPr>
      </w:pPr>
      <w:r>
        <w:rPr>
          <w:rFonts w:hint="eastAsia"/>
        </w:rPr>
        <w:t>2.提出有关各项工作的质询，听取校长、各行政部门负责人报告工作和回答。</w:t>
      </w:r>
    </w:p>
    <w:p>
      <w:pPr>
        <w:ind w:firstLine="420" w:firstLineChars="200"/>
        <w:rPr>
          <w:rFonts w:hint="eastAsia"/>
        </w:rPr>
      </w:pPr>
      <w:r>
        <w:rPr>
          <w:rFonts w:hint="eastAsia"/>
        </w:rPr>
        <w:t>3.根据校长的提议，对有关教职工生活福利或其他方面的重要事项的草案，进行审议、表决或组织民意测验，参与学校的决策。</w:t>
      </w:r>
    </w:p>
    <w:p>
      <w:pPr>
        <w:ind w:firstLine="420" w:firstLineChars="200"/>
        <w:rPr>
          <w:rFonts w:hint="eastAsia"/>
        </w:rPr>
      </w:pPr>
      <w:r>
        <w:rPr>
          <w:rFonts w:hint="eastAsia"/>
        </w:rPr>
        <w:t>4.对校长和其他行政干部进行监督评议，可向校长提出任免学校各部门干部的建议，向上级主管部门提出任免校长的建议。</w:t>
      </w:r>
    </w:p>
    <w:p>
      <w:pPr>
        <w:ind w:firstLine="420" w:firstLineChars="200"/>
        <w:rPr>
          <w:rFonts w:hint="eastAsia"/>
        </w:rPr>
      </w:pPr>
      <w:r>
        <w:rPr>
          <w:rFonts w:hint="eastAsia"/>
        </w:rPr>
        <w:t>上述四点充分的体现了教职工参与学校民主管理的权益。校长应认真听取和研究教职工代表们的意见，进行耐心的说服和解释，以取得一致。校长认为必要时可对教职工代表大会所通过的决议行使否决权。教职工代表如与校长有不同意见，除口头提出外，可以书面形式交教职工代表大会备案，但在行动上应按校长决定执行。</w:t>
      </w:r>
    </w:p>
    <w:p>
      <w:pPr>
        <w:ind w:firstLine="420" w:firstLineChars="200"/>
        <w:rPr>
          <w:rFonts w:hint="eastAsia"/>
        </w:rPr>
      </w:pPr>
      <w:r>
        <w:rPr>
          <w:rFonts w:hint="eastAsia"/>
        </w:rPr>
        <w:t>（二）决策过程民主化的制度</w:t>
      </w:r>
    </w:p>
    <w:p>
      <w:pPr>
        <w:ind w:firstLine="420" w:firstLineChars="200"/>
        <w:rPr>
          <w:rFonts w:hint="eastAsia"/>
        </w:rPr>
      </w:pPr>
      <w:r>
        <w:rPr>
          <w:rFonts w:hint="eastAsia"/>
        </w:rPr>
        <w:t>为了使决策能够科学正确，决策的过程应该充分发扬民主。行政会、支委会、专题讨论会、教代会等都是很好的民主决策形式，要有正确的制度规定。还要按计划召开全体教职工大会，报告工作、听取意见，依靠群众办好学校。</w:t>
      </w:r>
    </w:p>
    <w:p>
      <w:pPr>
        <w:ind w:firstLine="420" w:firstLineChars="200"/>
        <w:rPr>
          <w:rFonts w:hint="eastAsia"/>
        </w:rPr>
      </w:pPr>
      <w:r>
        <w:rPr>
          <w:rFonts w:hint="eastAsia"/>
        </w:rPr>
        <w:t>要增加办事的透明度。校长应建立公开办事制度。职称评定、评优、用人、理财、重大决定、办学方面的情况，应该公开，大家了解了，这才谈得到支持，才有可能提出意见帮助改进工作。</w:t>
      </w:r>
    </w:p>
    <w:p>
      <w:pPr>
        <w:ind w:firstLine="420" w:firstLineChars="200"/>
        <w:rPr>
          <w:rFonts w:hint="eastAsia"/>
        </w:rPr>
      </w:pPr>
      <w:r>
        <w:rPr>
          <w:rFonts w:hint="eastAsia"/>
        </w:rPr>
        <w:t>（三）评议干部的制度</w:t>
      </w:r>
    </w:p>
    <w:p>
      <w:pPr>
        <w:ind w:firstLine="420" w:firstLineChars="200"/>
        <w:rPr>
          <w:rFonts w:hint="eastAsia"/>
        </w:rPr>
      </w:pPr>
      <w:r>
        <w:rPr>
          <w:rFonts w:hint="eastAsia"/>
        </w:rPr>
        <w:t>定期在教职工中或教代会代表中进行中层干部考核评议。</w:t>
      </w:r>
    </w:p>
    <w:p/>
    <w:p>
      <w:pPr>
        <w:rPr>
          <w:rFonts w:hint="eastAsia"/>
        </w:rPr>
      </w:pPr>
      <w:r>
        <w:rPr>
          <w:rFonts w:hint="eastAsia"/>
        </w:rPr>
        <w:t xml:space="preserve">                                                      昆山市</w:t>
      </w:r>
      <w:r>
        <w:rPr>
          <w:rFonts w:hint="eastAsia"/>
          <w:lang w:eastAsia="zh-CN"/>
        </w:rPr>
        <w:t>爱心</w:t>
      </w:r>
      <w:r>
        <w:t>学校</w:t>
      </w:r>
    </w:p>
    <w:p>
      <w:pPr>
        <w:rPr>
          <w:rFonts w:hint="eastAsia"/>
        </w:rPr>
      </w:pPr>
      <w:r>
        <w:rPr>
          <w:rFonts w:hint="eastAsia"/>
        </w:rPr>
        <w:t xml:space="preserve">                                                      二〇一八年九月一日</w:t>
      </w:r>
    </w:p>
    <w:p/>
    <w:p/>
    <w:p/>
    <w:p/>
    <w:p/>
    <w:p/>
    <w:p/>
    <w:p/>
    <w:p/>
    <w:p/>
    <w:p/>
    <w:p/>
    <w:p/>
    <w:p/>
    <w:p/>
    <w:p/>
    <w:p/>
    <w:p/>
    <w:p/>
    <w:p/>
    <w:p/>
    <w:p/>
    <w:p/>
    <w:p/>
    <w:p/>
    <w:p/>
    <w:p/>
    <w:p/>
    <w:p>
      <w:pPr>
        <w:widowControl/>
        <w:shd w:val="clear" w:color="auto" w:fill="FFFFFF"/>
        <w:wordWrap w:val="0"/>
        <w:spacing w:line="250" w:lineRule="atLeast"/>
        <w:jc w:val="center"/>
        <w:rPr>
          <w:rFonts w:ascii="黑体" w:hAnsi="黑体" w:eastAsia="黑体" w:cs="Arial"/>
          <w:b/>
          <w:bCs/>
          <w:kern w:val="0"/>
          <w:sz w:val="36"/>
          <w:szCs w:val="36"/>
        </w:rPr>
      </w:pPr>
      <w:r>
        <w:rPr>
          <w:rFonts w:ascii="黑体" w:hAnsi="黑体" w:eastAsia="黑体" w:cs="Arial"/>
          <w:b/>
          <w:bCs/>
          <w:kern w:val="0"/>
          <w:sz w:val="36"/>
          <w:szCs w:val="36"/>
        </w:rPr>
        <w:t>201</w:t>
      </w:r>
      <w:r>
        <w:rPr>
          <w:rFonts w:hint="eastAsia" w:ascii="黑体" w:hAnsi="黑体" w:eastAsia="黑体" w:cs="Arial"/>
          <w:b/>
          <w:bCs/>
          <w:kern w:val="0"/>
          <w:sz w:val="36"/>
          <w:szCs w:val="36"/>
        </w:rPr>
        <w:t>8</w:t>
      </w:r>
      <w:r>
        <w:rPr>
          <w:rFonts w:ascii="黑体" w:hAnsi="黑体" w:eastAsia="黑体" w:cs="Arial"/>
          <w:b/>
          <w:bCs/>
          <w:kern w:val="0"/>
          <w:sz w:val="36"/>
          <w:szCs w:val="36"/>
        </w:rPr>
        <w:t>～201</w:t>
      </w:r>
      <w:r>
        <w:rPr>
          <w:rFonts w:hint="eastAsia" w:ascii="黑体" w:hAnsi="黑体" w:eastAsia="黑体" w:cs="Arial"/>
          <w:b/>
          <w:bCs/>
          <w:kern w:val="0"/>
          <w:sz w:val="36"/>
          <w:szCs w:val="36"/>
        </w:rPr>
        <w:t>9</w:t>
      </w:r>
      <w:r>
        <w:rPr>
          <w:rFonts w:ascii="黑体" w:hAnsi="黑体" w:eastAsia="黑体" w:cs="Arial"/>
          <w:b/>
          <w:bCs/>
          <w:kern w:val="0"/>
          <w:sz w:val="36"/>
          <w:szCs w:val="36"/>
        </w:rPr>
        <w:t>学年学校</w:t>
      </w:r>
      <w:r>
        <w:rPr>
          <w:rFonts w:hint="eastAsia" w:ascii="黑体" w:hAnsi="黑体" w:eastAsia="黑体" w:cs="Arial"/>
          <w:b/>
          <w:bCs/>
          <w:kern w:val="0"/>
          <w:sz w:val="36"/>
          <w:szCs w:val="36"/>
        </w:rPr>
        <w:t>行政人员</w:t>
      </w:r>
      <w:r>
        <w:rPr>
          <w:rFonts w:ascii="黑体" w:hAnsi="黑体" w:eastAsia="黑体" w:cs="Arial"/>
          <w:b/>
          <w:bCs/>
          <w:kern w:val="0"/>
          <w:sz w:val="36"/>
          <w:szCs w:val="36"/>
        </w:rPr>
        <w:t>分工</w:t>
      </w:r>
    </w:p>
    <w:tbl>
      <w:tblPr>
        <w:tblStyle w:val="5"/>
        <w:tblpPr w:leftFromText="180" w:rightFromText="180" w:vertAnchor="text" w:horzAnchor="page" w:tblpX="1365" w:tblpY="203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2004"/>
        <w:gridCol w:w="6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1236" w:type="dxa"/>
            <w:noWrap w:val="0"/>
            <w:vAlign w:val="center"/>
          </w:tcPr>
          <w:p>
            <w:pPr>
              <w:spacing w:line="480" w:lineRule="exact"/>
              <w:jc w:val="center"/>
              <w:rPr>
                <w:rFonts w:hint="eastAsia" w:ascii="黑体" w:hAnsi="宋体" w:eastAsia="黑体"/>
                <w:sz w:val="28"/>
              </w:rPr>
            </w:pPr>
            <w:r>
              <w:rPr>
                <w:rFonts w:hint="eastAsia" w:ascii="黑体" w:hAnsi="宋体" w:eastAsia="黑体"/>
                <w:sz w:val="28"/>
              </w:rPr>
              <w:t>姓名</w:t>
            </w:r>
          </w:p>
        </w:tc>
        <w:tc>
          <w:tcPr>
            <w:tcW w:w="2004" w:type="dxa"/>
            <w:noWrap w:val="0"/>
            <w:vAlign w:val="center"/>
          </w:tcPr>
          <w:p>
            <w:pPr>
              <w:spacing w:line="480" w:lineRule="exact"/>
              <w:jc w:val="center"/>
              <w:rPr>
                <w:rFonts w:hint="eastAsia" w:ascii="黑体" w:hAnsi="宋体" w:eastAsia="黑体"/>
                <w:sz w:val="28"/>
              </w:rPr>
            </w:pPr>
            <w:r>
              <w:rPr>
                <w:rFonts w:hint="eastAsia" w:ascii="黑体" w:hAnsi="宋体" w:eastAsia="黑体"/>
                <w:sz w:val="28"/>
              </w:rPr>
              <w:t>职务</w:t>
            </w:r>
          </w:p>
        </w:tc>
        <w:tc>
          <w:tcPr>
            <w:tcW w:w="6068" w:type="dxa"/>
            <w:noWrap w:val="0"/>
            <w:vAlign w:val="center"/>
          </w:tcPr>
          <w:p>
            <w:pPr>
              <w:spacing w:line="480" w:lineRule="exact"/>
              <w:jc w:val="center"/>
              <w:rPr>
                <w:rFonts w:hint="eastAsia" w:ascii="黑体" w:hAnsi="宋体" w:eastAsia="黑体"/>
                <w:sz w:val="28"/>
              </w:rPr>
            </w:pPr>
            <w:r>
              <w:rPr>
                <w:rFonts w:hint="eastAsia" w:ascii="黑体" w:hAnsi="宋体" w:eastAsia="黑体"/>
                <w:sz w:val="28"/>
              </w:rPr>
              <w:t>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236" w:type="dxa"/>
            <w:noWrap w:val="0"/>
            <w:vAlign w:val="center"/>
          </w:tcPr>
          <w:p>
            <w:pPr>
              <w:spacing w:line="480" w:lineRule="exact"/>
              <w:jc w:val="center"/>
              <w:rPr>
                <w:rFonts w:hint="eastAsia" w:ascii="仿宋_GB2312" w:hAnsi="宋体" w:eastAsia="仿宋_GB2312"/>
                <w:sz w:val="28"/>
              </w:rPr>
            </w:pPr>
            <w:r>
              <w:rPr>
                <w:rFonts w:hint="eastAsia" w:ascii="仿宋_GB2312" w:hAnsi="宋体" w:eastAsia="仿宋_GB2312"/>
                <w:sz w:val="28"/>
              </w:rPr>
              <w:t>糜增芳</w:t>
            </w:r>
          </w:p>
        </w:tc>
        <w:tc>
          <w:tcPr>
            <w:tcW w:w="2004" w:type="dxa"/>
            <w:noWrap w:val="0"/>
            <w:vAlign w:val="center"/>
          </w:tcPr>
          <w:p>
            <w:pPr>
              <w:spacing w:line="480" w:lineRule="exact"/>
              <w:jc w:val="center"/>
              <w:rPr>
                <w:rFonts w:hint="eastAsia" w:ascii="仿宋_GB2312" w:hAnsi="宋体" w:eastAsia="仿宋_GB2312"/>
                <w:sz w:val="28"/>
                <w:lang w:eastAsia="zh-CN"/>
              </w:rPr>
            </w:pPr>
            <w:r>
              <w:rPr>
                <w:rFonts w:hint="eastAsia" w:ascii="仿宋_GB2312" w:hAnsi="宋体" w:eastAsia="仿宋_GB2312"/>
                <w:sz w:val="28"/>
                <w:lang w:eastAsia="zh-CN"/>
              </w:rPr>
              <w:t>校长、</w:t>
            </w:r>
            <w:r>
              <w:rPr>
                <w:rFonts w:hint="eastAsia" w:ascii="仿宋_GB2312" w:hAnsi="宋体" w:eastAsia="仿宋_GB2312"/>
                <w:sz w:val="28"/>
              </w:rPr>
              <w:t>书记</w:t>
            </w:r>
          </w:p>
        </w:tc>
        <w:tc>
          <w:tcPr>
            <w:tcW w:w="6068" w:type="dxa"/>
            <w:noWrap w:val="0"/>
            <w:vAlign w:val="center"/>
          </w:tcPr>
          <w:p>
            <w:pPr>
              <w:spacing w:line="480" w:lineRule="exact"/>
              <w:rPr>
                <w:rFonts w:hint="eastAsia" w:ascii="仿宋_GB2312" w:hAnsi="宋体" w:eastAsia="仿宋_GB2312"/>
                <w:sz w:val="28"/>
                <w:szCs w:val="28"/>
              </w:rPr>
            </w:pPr>
            <w:r>
              <w:rPr>
                <w:rFonts w:hint="eastAsia" w:ascii="仿宋_GB2312" w:hAnsi="宋体" w:eastAsia="仿宋_GB2312"/>
                <w:sz w:val="28"/>
                <w:szCs w:val="28"/>
              </w:rPr>
              <w:t>全面主持学校工作，负责</w:t>
            </w:r>
            <w:r>
              <w:rPr>
                <w:rFonts w:hint="eastAsia" w:ascii="仿宋_GB2312" w:hAnsi="宋体" w:eastAsia="仿宋_GB2312"/>
                <w:sz w:val="28"/>
                <w:szCs w:val="28"/>
                <w:lang w:eastAsia="zh-CN"/>
              </w:rPr>
              <w:t>党务、</w:t>
            </w:r>
            <w:r>
              <w:rPr>
                <w:rFonts w:hint="eastAsia" w:ascii="仿宋_GB2312" w:hAnsi="宋体" w:eastAsia="仿宋_GB2312"/>
                <w:sz w:val="28"/>
                <w:szCs w:val="28"/>
              </w:rPr>
              <w:t>人事、财务、后勤及教职工考核、评优、职评及学校重大决策。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236" w:type="dxa"/>
            <w:noWrap w:val="0"/>
            <w:vAlign w:val="center"/>
          </w:tcPr>
          <w:p>
            <w:pPr>
              <w:spacing w:line="480" w:lineRule="exact"/>
              <w:jc w:val="center"/>
              <w:rPr>
                <w:rFonts w:hint="eastAsia" w:ascii="仿宋_GB2312" w:hAnsi="宋体" w:eastAsia="仿宋_GB2312"/>
                <w:sz w:val="28"/>
              </w:rPr>
            </w:pPr>
            <w:r>
              <w:rPr>
                <w:rFonts w:hint="eastAsia" w:ascii="仿宋_GB2312" w:hAnsi="宋体" w:eastAsia="仿宋_GB2312"/>
                <w:sz w:val="28"/>
              </w:rPr>
              <w:t>王敏华</w:t>
            </w:r>
          </w:p>
        </w:tc>
        <w:tc>
          <w:tcPr>
            <w:tcW w:w="2004" w:type="dxa"/>
            <w:noWrap w:val="0"/>
            <w:vAlign w:val="center"/>
          </w:tcPr>
          <w:p>
            <w:pPr>
              <w:spacing w:line="480" w:lineRule="exact"/>
              <w:jc w:val="center"/>
              <w:rPr>
                <w:rFonts w:hint="eastAsia" w:ascii="仿宋_GB2312" w:hAnsi="宋体" w:eastAsia="仿宋_GB2312"/>
                <w:sz w:val="28"/>
              </w:rPr>
            </w:pPr>
            <w:r>
              <w:rPr>
                <w:rFonts w:hint="eastAsia" w:ascii="仿宋_GB2312" w:hAnsi="宋体" w:eastAsia="仿宋_GB2312"/>
                <w:sz w:val="28"/>
              </w:rPr>
              <w:t>副校长</w:t>
            </w:r>
          </w:p>
          <w:p>
            <w:pPr>
              <w:spacing w:line="480" w:lineRule="exact"/>
              <w:jc w:val="center"/>
              <w:rPr>
                <w:rFonts w:hint="eastAsia" w:ascii="仿宋_GB2312" w:hAnsi="宋体" w:eastAsia="仿宋_GB2312"/>
                <w:sz w:val="28"/>
              </w:rPr>
            </w:pPr>
            <w:r>
              <w:rPr>
                <w:rFonts w:hint="eastAsia" w:ascii="仿宋_GB2312" w:hAnsi="宋体" w:eastAsia="仿宋_GB2312"/>
                <w:sz w:val="28"/>
              </w:rPr>
              <w:t>教导主任</w:t>
            </w:r>
          </w:p>
        </w:tc>
        <w:tc>
          <w:tcPr>
            <w:tcW w:w="6068" w:type="dxa"/>
            <w:noWrap w:val="0"/>
            <w:vAlign w:val="center"/>
          </w:tcPr>
          <w:p>
            <w:pPr>
              <w:spacing w:line="480" w:lineRule="exact"/>
              <w:rPr>
                <w:rFonts w:hint="eastAsia" w:ascii="仿宋_GB2312" w:hAnsi="宋体" w:eastAsia="仿宋_GB2312"/>
                <w:sz w:val="28"/>
                <w:szCs w:val="28"/>
                <w:lang w:eastAsia="zh-CN"/>
              </w:rPr>
            </w:pPr>
            <w:r>
              <w:rPr>
                <w:rFonts w:hint="eastAsia" w:ascii="仿宋_GB2312" w:hAnsi="宋体" w:eastAsia="仿宋_GB2312"/>
                <w:sz w:val="28"/>
                <w:szCs w:val="28"/>
              </w:rPr>
              <w:t>主</w:t>
            </w:r>
            <w:r>
              <w:rPr>
                <w:rFonts w:hint="eastAsia" w:ascii="仿宋_GB2312" w:hAnsi="宋体" w:eastAsia="仿宋_GB2312"/>
                <w:sz w:val="28"/>
                <w:szCs w:val="28"/>
                <w:lang w:eastAsia="zh-CN"/>
              </w:rPr>
              <w:t>抓</w:t>
            </w:r>
            <w:r>
              <w:rPr>
                <w:rFonts w:hint="eastAsia" w:ascii="仿宋_GB2312" w:hAnsi="宋体" w:eastAsia="仿宋_GB2312"/>
                <w:sz w:val="28"/>
                <w:szCs w:val="28"/>
              </w:rPr>
              <w:t>学校教导处工作，负责课程计划落实督查、学校特色建设。分管</w:t>
            </w:r>
            <w:r>
              <w:rPr>
                <w:rFonts w:hint="eastAsia" w:ascii="仿宋_GB2312" w:hAnsi="宋体" w:eastAsia="仿宋_GB2312"/>
                <w:sz w:val="28"/>
                <w:szCs w:val="28"/>
                <w:lang w:eastAsia="zh-CN"/>
              </w:rPr>
              <w:t>德育、教育科研、</w:t>
            </w:r>
            <w:r>
              <w:rPr>
                <w:rFonts w:hint="eastAsia" w:ascii="仿宋_GB2312" w:hAnsi="宋体" w:eastAsia="仿宋_GB2312"/>
                <w:sz w:val="28"/>
                <w:szCs w:val="28"/>
              </w:rPr>
              <w:t>教育技术、</w:t>
            </w:r>
            <w:r>
              <w:rPr>
                <w:rFonts w:hint="eastAsia" w:ascii="仿宋_GB2312" w:hAnsi="宋体" w:eastAsia="仿宋_GB2312"/>
                <w:sz w:val="28"/>
                <w:szCs w:val="28"/>
                <w:lang w:eastAsia="zh-CN"/>
              </w:rPr>
              <w:t>工会、</w:t>
            </w:r>
            <w:r>
              <w:rPr>
                <w:rFonts w:hint="eastAsia" w:ascii="仿宋_GB2312" w:hAnsi="宋体" w:eastAsia="仿宋_GB2312"/>
                <w:sz w:val="28"/>
                <w:szCs w:val="28"/>
              </w:rPr>
              <w:t>教师培训、业务考核等。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236" w:type="dxa"/>
            <w:noWrap w:val="0"/>
            <w:vAlign w:val="center"/>
          </w:tcPr>
          <w:p>
            <w:pPr>
              <w:spacing w:line="480" w:lineRule="exact"/>
              <w:jc w:val="center"/>
              <w:rPr>
                <w:rFonts w:hint="eastAsia" w:ascii="仿宋_GB2312" w:hAnsi="宋体" w:eastAsia="仿宋_GB2312"/>
                <w:sz w:val="28"/>
              </w:rPr>
            </w:pPr>
            <w:r>
              <w:rPr>
                <w:rFonts w:hint="eastAsia" w:ascii="仿宋_GB2312" w:hAnsi="宋体" w:eastAsia="仿宋_GB2312"/>
                <w:sz w:val="28"/>
              </w:rPr>
              <w:t>卞卫芬</w:t>
            </w:r>
          </w:p>
        </w:tc>
        <w:tc>
          <w:tcPr>
            <w:tcW w:w="2004" w:type="dxa"/>
            <w:noWrap w:val="0"/>
            <w:vAlign w:val="center"/>
          </w:tcPr>
          <w:p>
            <w:pPr>
              <w:spacing w:line="480" w:lineRule="exact"/>
              <w:jc w:val="center"/>
              <w:rPr>
                <w:rFonts w:hint="eastAsia" w:ascii="仿宋_GB2312" w:hAnsi="宋体" w:eastAsia="仿宋_GB2312"/>
                <w:sz w:val="28"/>
              </w:rPr>
            </w:pPr>
            <w:r>
              <w:rPr>
                <w:rFonts w:hint="eastAsia" w:ascii="仿宋_GB2312" w:hAnsi="宋体" w:eastAsia="仿宋_GB2312"/>
                <w:sz w:val="28"/>
              </w:rPr>
              <w:t>德育主任</w:t>
            </w:r>
          </w:p>
        </w:tc>
        <w:tc>
          <w:tcPr>
            <w:tcW w:w="6068" w:type="dxa"/>
            <w:noWrap w:val="0"/>
            <w:vAlign w:val="center"/>
          </w:tcPr>
          <w:p>
            <w:pPr>
              <w:spacing w:line="480" w:lineRule="exact"/>
              <w:rPr>
                <w:rFonts w:hint="eastAsia" w:ascii="仿宋_GB2312" w:hAnsi="宋体" w:eastAsia="仿宋_GB2312"/>
                <w:sz w:val="28"/>
                <w:szCs w:val="28"/>
              </w:rPr>
            </w:pPr>
            <w:r>
              <w:rPr>
                <w:rFonts w:hint="eastAsia" w:ascii="仿宋_GB2312" w:hAnsi="宋体" w:eastAsia="仿宋_GB2312"/>
                <w:sz w:val="28"/>
                <w:szCs w:val="28"/>
              </w:rPr>
              <w:t>主持</w:t>
            </w:r>
            <w:r>
              <w:rPr>
                <w:rFonts w:hint="eastAsia" w:ascii="仿宋_GB2312" w:hAnsi="宋体" w:eastAsia="仿宋_GB2312"/>
                <w:sz w:val="28"/>
                <w:szCs w:val="28"/>
                <w:lang w:eastAsia="zh-CN"/>
              </w:rPr>
              <w:t>学校</w:t>
            </w:r>
            <w:r>
              <w:rPr>
                <w:rFonts w:hint="eastAsia" w:ascii="仿宋_GB2312" w:hAnsi="宋体" w:eastAsia="仿宋_GB2312"/>
                <w:sz w:val="28"/>
                <w:szCs w:val="28"/>
              </w:rPr>
              <w:t>德育处工作，负责班主任队伍管理、少先队与心理健康教育等工作。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236" w:type="dxa"/>
            <w:noWrap w:val="0"/>
            <w:vAlign w:val="center"/>
          </w:tcPr>
          <w:p>
            <w:pPr>
              <w:spacing w:line="480" w:lineRule="exact"/>
              <w:jc w:val="center"/>
              <w:rPr>
                <w:rFonts w:hint="eastAsia" w:ascii="仿宋_GB2312" w:hAnsi="宋体" w:eastAsia="仿宋_GB2312"/>
                <w:sz w:val="28"/>
              </w:rPr>
            </w:pPr>
            <w:r>
              <w:rPr>
                <w:rFonts w:hint="eastAsia" w:ascii="仿宋_GB2312" w:hAnsi="宋体" w:eastAsia="仿宋_GB2312"/>
                <w:sz w:val="28"/>
              </w:rPr>
              <w:t>池  鹰</w:t>
            </w:r>
          </w:p>
        </w:tc>
        <w:tc>
          <w:tcPr>
            <w:tcW w:w="2004" w:type="dxa"/>
            <w:noWrap w:val="0"/>
            <w:vAlign w:val="center"/>
          </w:tcPr>
          <w:p>
            <w:pPr>
              <w:spacing w:line="480" w:lineRule="exact"/>
              <w:jc w:val="center"/>
              <w:rPr>
                <w:rFonts w:hint="eastAsia" w:ascii="仿宋_GB2312" w:hAnsi="宋体" w:eastAsia="仿宋_GB2312"/>
                <w:sz w:val="28"/>
              </w:rPr>
            </w:pPr>
            <w:r>
              <w:rPr>
                <w:rFonts w:hint="eastAsia" w:ascii="仿宋_GB2312" w:hAnsi="宋体" w:eastAsia="仿宋_GB2312"/>
                <w:sz w:val="28"/>
              </w:rPr>
              <w:t>总务主任</w:t>
            </w:r>
          </w:p>
          <w:p>
            <w:pPr>
              <w:spacing w:line="480" w:lineRule="exact"/>
              <w:jc w:val="center"/>
              <w:rPr>
                <w:rFonts w:hint="eastAsia" w:ascii="仿宋_GB2312" w:hAnsi="宋体" w:eastAsia="仿宋_GB2312"/>
                <w:sz w:val="28"/>
              </w:rPr>
            </w:pPr>
            <w:r>
              <w:rPr>
                <w:rFonts w:hint="eastAsia" w:ascii="仿宋_GB2312" w:hAnsi="宋体" w:eastAsia="仿宋_GB2312"/>
                <w:sz w:val="28"/>
              </w:rPr>
              <w:t>安保主任</w:t>
            </w:r>
          </w:p>
          <w:p>
            <w:pPr>
              <w:spacing w:line="480" w:lineRule="exact"/>
              <w:jc w:val="center"/>
              <w:rPr>
                <w:rFonts w:hint="eastAsia" w:ascii="仿宋_GB2312" w:hAnsi="宋体" w:eastAsia="仿宋_GB2312"/>
                <w:sz w:val="28"/>
              </w:rPr>
            </w:pPr>
            <w:r>
              <w:rPr>
                <w:rFonts w:hint="eastAsia" w:ascii="仿宋_GB2312" w:hAnsi="宋体" w:eastAsia="仿宋_GB2312"/>
                <w:sz w:val="28"/>
              </w:rPr>
              <w:t>工会主席</w:t>
            </w:r>
          </w:p>
        </w:tc>
        <w:tc>
          <w:tcPr>
            <w:tcW w:w="6068" w:type="dxa"/>
            <w:noWrap w:val="0"/>
            <w:vAlign w:val="center"/>
          </w:tcPr>
          <w:p>
            <w:pPr>
              <w:spacing w:line="480" w:lineRule="exact"/>
              <w:rPr>
                <w:rFonts w:hint="eastAsia" w:ascii="仿宋_GB2312" w:hAnsi="宋体" w:eastAsia="仿宋_GB2312"/>
                <w:sz w:val="28"/>
                <w:szCs w:val="28"/>
              </w:rPr>
            </w:pPr>
            <w:r>
              <w:rPr>
                <w:rFonts w:hint="eastAsia" w:ascii="仿宋_GB2312" w:hAnsi="宋体" w:eastAsia="仿宋_GB2312"/>
                <w:sz w:val="28"/>
                <w:szCs w:val="28"/>
              </w:rPr>
              <w:t>主持总务处工作，负责后勤、食堂、宿舍管理，环境卫生等工作。主持安保处工作，负责治安保卫和综合治理等工作。主持学校工会工作，协助校长做好校务公开、师德教育、教代会、教师办公室管理等。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236" w:type="dxa"/>
            <w:noWrap w:val="0"/>
            <w:vAlign w:val="center"/>
          </w:tcPr>
          <w:p>
            <w:pPr>
              <w:spacing w:line="480" w:lineRule="exact"/>
              <w:jc w:val="center"/>
              <w:rPr>
                <w:rFonts w:hint="eastAsia" w:ascii="仿宋_GB2312" w:hAnsi="宋体" w:eastAsia="仿宋_GB2312"/>
                <w:sz w:val="28"/>
              </w:rPr>
            </w:pPr>
            <w:r>
              <w:rPr>
                <w:rFonts w:hint="eastAsia" w:ascii="仿宋_GB2312" w:hAnsi="宋体" w:eastAsia="仿宋_GB2312"/>
                <w:sz w:val="28"/>
              </w:rPr>
              <w:t>陈  丰</w:t>
            </w:r>
          </w:p>
        </w:tc>
        <w:tc>
          <w:tcPr>
            <w:tcW w:w="2004" w:type="dxa"/>
            <w:noWrap w:val="0"/>
            <w:vAlign w:val="center"/>
          </w:tcPr>
          <w:p>
            <w:pPr>
              <w:spacing w:line="480" w:lineRule="exact"/>
              <w:jc w:val="center"/>
              <w:rPr>
                <w:rFonts w:hint="eastAsia" w:ascii="仿宋_GB2312" w:hAnsi="宋体" w:eastAsia="仿宋_GB2312"/>
                <w:sz w:val="28"/>
              </w:rPr>
            </w:pPr>
            <w:r>
              <w:rPr>
                <w:rFonts w:hint="eastAsia" w:ascii="仿宋_GB2312" w:hAnsi="宋体" w:eastAsia="仿宋_GB2312"/>
                <w:sz w:val="28"/>
              </w:rPr>
              <w:t>教技室主任</w:t>
            </w:r>
          </w:p>
        </w:tc>
        <w:tc>
          <w:tcPr>
            <w:tcW w:w="6068" w:type="dxa"/>
            <w:noWrap w:val="0"/>
            <w:vAlign w:val="center"/>
          </w:tcPr>
          <w:p>
            <w:pPr>
              <w:spacing w:line="480" w:lineRule="exact"/>
              <w:rPr>
                <w:rFonts w:hint="eastAsia" w:ascii="仿宋_GB2312" w:hAnsi="宋体" w:eastAsia="仿宋_GB2312"/>
                <w:sz w:val="28"/>
                <w:szCs w:val="28"/>
              </w:rPr>
            </w:pPr>
            <w:r>
              <w:rPr>
                <w:rFonts w:hint="eastAsia" w:ascii="仿宋_GB2312" w:hAnsi="宋体" w:eastAsia="仿宋_GB2312"/>
                <w:sz w:val="28"/>
                <w:szCs w:val="28"/>
                <w:lang w:eastAsia="zh-CN"/>
              </w:rPr>
              <w:t>主持</w:t>
            </w:r>
            <w:r>
              <w:rPr>
                <w:rFonts w:hint="eastAsia" w:ascii="仿宋_GB2312" w:hAnsi="宋体" w:eastAsia="仿宋_GB2312"/>
                <w:sz w:val="28"/>
                <w:szCs w:val="28"/>
              </w:rPr>
              <w:t>教技室日常工作，</w:t>
            </w:r>
            <w:r>
              <w:rPr>
                <w:rFonts w:hint="eastAsia" w:ascii="仿宋_GB2312" w:hAnsi="宋体" w:eastAsia="仿宋_GB2312"/>
                <w:sz w:val="28"/>
                <w:szCs w:val="28"/>
                <w:lang w:eastAsia="zh-CN"/>
              </w:rPr>
              <w:t>负责</w:t>
            </w:r>
            <w:r>
              <w:rPr>
                <w:rFonts w:hint="eastAsia" w:ascii="仿宋_GB2312" w:hAnsi="宋体" w:eastAsia="仿宋_GB2312"/>
                <w:sz w:val="28"/>
                <w:szCs w:val="28"/>
              </w:rPr>
              <w:t>学校教育技术装备、教育信息化及新技术应用</w:t>
            </w:r>
            <w:r>
              <w:rPr>
                <w:rFonts w:hint="eastAsia" w:ascii="仿宋_GB2312" w:hAnsi="宋体" w:eastAsia="仿宋_GB2312"/>
                <w:sz w:val="28"/>
                <w:szCs w:val="28"/>
                <w:lang w:eastAsia="zh-CN"/>
              </w:rPr>
              <w:t>等</w:t>
            </w:r>
            <w:r>
              <w:rPr>
                <w:rFonts w:hint="eastAsia" w:ascii="仿宋_GB2312" w:hAnsi="宋体" w:eastAsia="仿宋_GB2312"/>
                <w:sz w:val="28"/>
                <w:szCs w:val="28"/>
              </w:rPr>
              <w:t>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236" w:type="dxa"/>
            <w:noWrap w:val="0"/>
            <w:vAlign w:val="center"/>
          </w:tcPr>
          <w:p>
            <w:pPr>
              <w:spacing w:line="480" w:lineRule="exact"/>
              <w:jc w:val="center"/>
              <w:rPr>
                <w:rFonts w:hint="eastAsia" w:ascii="仿宋_GB2312" w:hAnsi="宋体" w:eastAsia="仿宋_GB2312"/>
                <w:sz w:val="28"/>
              </w:rPr>
            </w:pPr>
            <w:r>
              <w:rPr>
                <w:rFonts w:hint="eastAsia" w:ascii="仿宋_GB2312" w:hAnsi="宋体" w:eastAsia="仿宋_GB2312"/>
                <w:sz w:val="28"/>
              </w:rPr>
              <w:t>归芳芳</w:t>
            </w:r>
          </w:p>
        </w:tc>
        <w:tc>
          <w:tcPr>
            <w:tcW w:w="2004" w:type="dxa"/>
            <w:noWrap w:val="0"/>
            <w:vAlign w:val="center"/>
          </w:tcPr>
          <w:p>
            <w:pPr>
              <w:spacing w:line="480" w:lineRule="exact"/>
              <w:jc w:val="center"/>
              <w:rPr>
                <w:rFonts w:hint="eastAsia" w:ascii="仿宋_GB2312" w:hAnsi="宋体" w:eastAsia="仿宋_GB2312"/>
                <w:sz w:val="28"/>
              </w:rPr>
            </w:pPr>
            <w:r>
              <w:rPr>
                <w:rFonts w:hint="eastAsia" w:ascii="仿宋_GB2312" w:hAnsi="宋体" w:eastAsia="仿宋_GB2312"/>
                <w:sz w:val="28"/>
              </w:rPr>
              <w:t>教科室</w:t>
            </w:r>
            <w:r>
              <w:rPr>
                <w:rFonts w:hint="eastAsia" w:ascii="仿宋_GB2312" w:hAnsi="宋体" w:eastAsia="仿宋_GB2312"/>
                <w:sz w:val="28"/>
                <w:lang w:eastAsia="zh-CN"/>
              </w:rPr>
              <w:t>副</w:t>
            </w:r>
            <w:r>
              <w:rPr>
                <w:rFonts w:hint="eastAsia" w:ascii="仿宋_GB2312" w:hAnsi="宋体" w:eastAsia="仿宋_GB2312"/>
                <w:sz w:val="28"/>
              </w:rPr>
              <w:t>主任</w:t>
            </w:r>
          </w:p>
        </w:tc>
        <w:tc>
          <w:tcPr>
            <w:tcW w:w="6068" w:type="dxa"/>
            <w:noWrap w:val="0"/>
            <w:vAlign w:val="center"/>
          </w:tcPr>
          <w:p>
            <w:pPr>
              <w:spacing w:line="480" w:lineRule="exact"/>
              <w:rPr>
                <w:rFonts w:hint="eastAsia" w:ascii="仿宋_GB2312" w:hAnsi="宋体" w:eastAsia="仿宋_GB2312"/>
                <w:sz w:val="28"/>
                <w:szCs w:val="28"/>
              </w:rPr>
            </w:pPr>
            <w:r>
              <w:rPr>
                <w:rFonts w:hint="eastAsia" w:eastAsia="仿宋_GB2312"/>
                <w:sz w:val="28"/>
                <w:lang w:eastAsia="zh-CN"/>
              </w:rPr>
              <w:t>主持</w:t>
            </w:r>
            <w:r>
              <w:rPr>
                <w:rFonts w:eastAsia="仿宋_GB2312"/>
                <w:sz w:val="28"/>
              </w:rPr>
              <w:t>教科</w:t>
            </w:r>
            <w:r>
              <w:rPr>
                <w:rFonts w:hint="eastAsia" w:eastAsia="仿宋_GB2312"/>
                <w:sz w:val="28"/>
              </w:rPr>
              <w:t>工作，</w:t>
            </w:r>
            <w:r>
              <w:rPr>
                <w:rFonts w:hint="eastAsia" w:ascii="仿宋_GB2312" w:hAnsi="宋体" w:eastAsia="仿宋_GB2312"/>
                <w:sz w:val="28"/>
                <w:szCs w:val="28"/>
              </w:rPr>
              <w:t>协助</w:t>
            </w:r>
            <w:r>
              <w:rPr>
                <w:rFonts w:hint="eastAsia" w:ascii="仿宋_GB2312" w:hAnsi="宋体" w:eastAsia="仿宋_GB2312"/>
                <w:sz w:val="28"/>
                <w:szCs w:val="28"/>
                <w:lang w:eastAsia="zh-CN"/>
              </w:rPr>
              <w:t>开展</w:t>
            </w:r>
            <w:r>
              <w:rPr>
                <w:rFonts w:hint="eastAsia" w:ascii="仿宋_GB2312" w:hAnsi="宋体" w:eastAsia="仿宋_GB2312"/>
                <w:sz w:val="28"/>
                <w:szCs w:val="28"/>
              </w:rPr>
              <w:t>学校专题报告及对外交流宣传、校园文化建设</w:t>
            </w:r>
            <w:r>
              <w:rPr>
                <w:rFonts w:hint="eastAsia" w:ascii="仿宋_GB2312" w:hAnsi="宋体" w:eastAsia="仿宋_GB2312"/>
                <w:sz w:val="28"/>
                <w:szCs w:val="28"/>
                <w:lang w:eastAsia="zh-CN"/>
              </w:rPr>
              <w:t>、</w:t>
            </w:r>
            <w:r>
              <w:rPr>
                <w:rFonts w:hint="eastAsia" w:ascii="仿宋_GB2312" w:hAnsi="宋体" w:eastAsia="仿宋_GB2312"/>
                <w:sz w:val="28"/>
                <w:szCs w:val="28"/>
              </w:rPr>
              <w:t>特殊教育指导中心</w:t>
            </w:r>
            <w:r>
              <w:rPr>
                <w:rFonts w:hint="eastAsia" w:ascii="仿宋_GB2312" w:hAnsi="宋体" w:eastAsia="仿宋_GB2312"/>
                <w:sz w:val="28"/>
                <w:szCs w:val="28"/>
                <w:lang w:eastAsia="zh-CN"/>
              </w:rPr>
              <w:t>随班就读</w:t>
            </w:r>
            <w:r>
              <w:rPr>
                <w:rFonts w:hint="eastAsia" w:ascii="仿宋_GB2312" w:hAnsi="宋体" w:eastAsia="仿宋_GB2312"/>
                <w:sz w:val="28"/>
                <w:szCs w:val="28"/>
              </w:rPr>
              <w:t>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236" w:type="dxa"/>
            <w:noWrap w:val="0"/>
            <w:vAlign w:val="center"/>
          </w:tcPr>
          <w:p>
            <w:pPr>
              <w:spacing w:line="480" w:lineRule="exact"/>
              <w:jc w:val="center"/>
              <w:rPr>
                <w:rFonts w:hint="eastAsia" w:ascii="仿宋_GB2312" w:hAnsi="宋体" w:eastAsia="仿宋_GB2312"/>
                <w:sz w:val="28"/>
              </w:rPr>
            </w:pPr>
            <w:r>
              <w:rPr>
                <w:rFonts w:hint="eastAsia" w:ascii="仿宋_GB2312" w:hAnsi="宋体" w:eastAsia="仿宋_GB2312"/>
                <w:sz w:val="28"/>
              </w:rPr>
              <w:t>金玉兰</w:t>
            </w:r>
          </w:p>
        </w:tc>
        <w:tc>
          <w:tcPr>
            <w:tcW w:w="2004" w:type="dxa"/>
            <w:noWrap w:val="0"/>
            <w:vAlign w:val="center"/>
          </w:tcPr>
          <w:p>
            <w:pPr>
              <w:spacing w:line="480" w:lineRule="exact"/>
              <w:jc w:val="center"/>
              <w:rPr>
                <w:rFonts w:hint="eastAsia" w:ascii="仿宋_GB2312" w:hAnsi="宋体" w:eastAsia="仿宋_GB2312"/>
                <w:sz w:val="28"/>
              </w:rPr>
            </w:pPr>
            <w:r>
              <w:rPr>
                <w:rFonts w:hint="eastAsia" w:ascii="仿宋_GB2312" w:hAnsi="宋体" w:eastAsia="仿宋_GB2312"/>
                <w:sz w:val="28"/>
              </w:rPr>
              <w:t>教导处副主任</w:t>
            </w:r>
          </w:p>
        </w:tc>
        <w:tc>
          <w:tcPr>
            <w:tcW w:w="6068" w:type="dxa"/>
            <w:noWrap w:val="0"/>
            <w:vAlign w:val="center"/>
          </w:tcPr>
          <w:p>
            <w:pPr>
              <w:spacing w:line="480" w:lineRule="exact"/>
              <w:rPr>
                <w:rFonts w:hint="eastAsia" w:ascii="仿宋_GB2312" w:hAnsi="宋体" w:eastAsia="仿宋_GB2312"/>
                <w:sz w:val="28"/>
                <w:szCs w:val="28"/>
              </w:rPr>
            </w:pPr>
            <w:r>
              <w:rPr>
                <w:rFonts w:hint="eastAsia" w:ascii="仿宋_GB2312" w:hAnsi="宋体" w:eastAsia="仿宋_GB2312"/>
                <w:sz w:val="28"/>
                <w:szCs w:val="28"/>
                <w:lang w:eastAsia="zh-CN"/>
              </w:rPr>
              <w:t>主持</w:t>
            </w:r>
            <w:r>
              <w:rPr>
                <w:rFonts w:hint="eastAsia" w:ascii="仿宋_GB2312" w:hAnsi="宋体" w:eastAsia="仿宋_GB2312"/>
                <w:sz w:val="28"/>
                <w:szCs w:val="28"/>
              </w:rPr>
              <w:t>教导处工作，</w:t>
            </w:r>
            <w:r>
              <w:rPr>
                <w:rFonts w:hint="eastAsia" w:ascii="仿宋_GB2312" w:hAnsi="宋体" w:eastAsia="仿宋_GB2312"/>
                <w:sz w:val="28"/>
                <w:szCs w:val="28"/>
                <w:lang w:eastAsia="zh-CN"/>
              </w:rPr>
              <w:t>协助学校</w:t>
            </w:r>
            <w:r>
              <w:rPr>
                <w:rFonts w:hint="eastAsia" w:ascii="仿宋_GB2312" w:hAnsi="宋体" w:eastAsia="仿宋_GB2312"/>
                <w:sz w:val="28"/>
                <w:szCs w:val="28"/>
              </w:rPr>
              <w:t>课程计划落实督查、负责校本课程开发、学籍管理工作。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236" w:type="dxa"/>
            <w:noWrap w:val="0"/>
            <w:vAlign w:val="center"/>
          </w:tcPr>
          <w:p>
            <w:pPr>
              <w:spacing w:line="480" w:lineRule="exact"/>
              <w:jc w:val="center"/>
              <w:rPr>
                <w:rFonts w:hint="eastAsia" w:ascii="仿宋_GB2312" w:hAnsi="宋体" w:eastAsia="仿宋_GB2312"/>
                <w:sz w:val="28"/>
                <w:lang w:eastAsia="zh-CN"/>
              </w:rPr>
            </w:pPr>
            <w:r>
              <w:rPr>
                <w:rFonts w:hint="eastAsia" w:ascii="仿宋_GB2312" w:hAnsi="宋体" w:eastAsia="仿宋_GB2312"/>
                <w:sz w:val="28"/>
                <w:lang w:eastAsia="zh-CN"/>
              </w:rPr>
              <w:t>朱蓓丽</w:t>
            </w:r>
          </w:p>
        </w:tc>
        <w:tc>
          <w:tcPr>
            <w:tcW w:w="2004" w:type="dxa"/>
            <w:noWrap w:val="0"/>
            <w:vAlign w:val="center"/>
          </w:tcPr>
          <w:p>
            <w:pPr>
              <w:spacing w:line="480" w:lineRule="exact"/>
              <w:jc w:val="center"/>
              <w:rPr>
                <w:rFonts w:hint="eastAsia" w:ascii="仿宋_GB2312" w:hAnsi="宋体" w:eastAsia="仿宋_GB2312"/>
                <w:sz w:val="28"/>
              </w:rPr>
            </w:pPr>
            <w:r>
              <w:rPr>
                <w:rFonts w:hint="eastAsia" w:ascii="仿宋_GB2312" w:hAnsi="宋体" w:eastAsia="仿宋_GB2312"/>
                <w:sz w:val="28"/>
              </w:rPr>
              <w:t>人事</w:t>
            </w:r>
            <w:r>
              <w:rPr>
                <w:rFonts w:hint="eastAsia" w:ascii="仿宋_GB2312" w:hAnsi="宋体" w:eastAsia="仿宋_GB2312"/>
                <w:sz w:val="28"/>
                <w:lang w:eastAsia="zh-CN"/>
              </w:rPr>
              <w:t>处副</w:t>
            </w:r>
            <w:r>
              <w:rPr>
                <w:rFonts w:hint="eastAsia" w:ascii="仿宋_GB2312" w:hAnsi="宋体" w:eastAsia="仿宋_GB2312"/>
                <w:sz w:val="28"/>
              </w:rPr>
              <w:t>主任</w:t>
            </w:r>
          </w:p>
        </w:tc>
        <w:tc>
          <w:tcPr>
            <w:tcW w:w="6068" w:type="dxa"/>
            <w:noWrap w:val="0"/>
            <w:vAlign w:val="center"/>
          </w:tcPr>
          <w:p>
            <w:pPr>
              <w:spacing w:line="480" w:lineRule="exact"/>
              <w:rPr>
                <w:rFonts w:hint="eastAsia" w:ascii="仿宋_GB2312" w:hAnsi="宋体" w:eastAsia="仿宋_GB2312"/>
                <w:sz w:val="28"/>
                <w:szCs w:val="28"/>
              </w:rPr>
            </w:pPr>
            <w:r>
              <w:rPr>
                <w:rFonts w:hint="eastAsia" w:ascii="仿宋_GB2312" w:hAnsi="宋体" w:eastAsia="仿宋_GB2312"/>
                <w:sz w:val="28"/>
                <w:lang w:eastAsia="zh-CN"/>
              </w:rPr>
              <w:t>负责</w:t>
            </w:r>
            <w:r>
              <w:rPr>
                <w:rFonts w:hint="eastAsia" w:ascii="仿宋_GB2312" w:hAnsi="宋体" w:eastAsia="仿宋_GB2312"/>
                <w:sz w:val="28"/>
              </w:rPr>
              <w:t>人事、档案工作；协</w:t>
            </w:r>
            <w:r>
              <w:rPr>
                <w:rFonts w:hint="eastAsia" w:ascii="仿宋_GB2312" w:hAnsi="宋体" w:eastAsia="仿宋_GB2312"/>
                <w:sz w:val="28"/>
                <w:lang w:eastAsia="zh-CN"/>
              </w:rPr>
              <w:t>助开展党务、</w:t>
            </w:r>
            <w:r>
              <w:rPr>
                <w:rFonts w:hint="eastAsia" w:ascii="仿宋_GB2312" w:hAnsi="宋体" w:eastAsia="仿宋_GB2312"/>
                <w:sz w:val="28"/>
              </w:rPr>
              <w:t>教职工考核、评优、职评工作。</w:t>
            </w:r>
          </w:p>
        </w:tc>
      </w:tr>
    </w:tbl>
    <w:p>
      <w:pPr>
        <w:widowControl/>
        <w:shd w:val="clear" w:color="auto" w:fill="FFFFFF"/>
        <w:wordWrap w:val="0"/>
        <w:spacing w:line="313" w:lineRule="atLeast"/>
        <w:ind w:firstLine="602"/>
        <w:jc w:val="left"/>
        <w:rPr>
          <w:rFonts w:ascii="仿宋" w:hAnsi="仿宋" w:eastAsia="仿宋" w:cs="Arial"/>
          <w:color w:val="000000" w:themeColor="text1"/>
          <w:kern w:val="0"/>
          <w:sz w:val="30"/>
          <w:szCs w:val="30"/>
        </w:rPr>
      </w:pPr>
      <w:r>
        <w:rPr>
          <w:rFonts w:ascii="仿宋" w:hAnsi="仿宋" w:eastAsia="仿宋" w:cs="Arial"/>
          <w:color w:val="000000" w:themeColor="text1"/>
          <w:kern w:val="0"/>
          <w:sz w:val="30"/>
          <w:szCs w:val="30"/>
        </w:rPr>
        <w:t>为进一步提高工作效率，推进学校民主集中制建设，提高学校管理水平。因人事变动和工作需要，现就学校</w:t>
      </w:r>
      <w:r>
        <w:rPr>
          <w:rFonts w:hint="eastAsia" w:ascii="仿宋" w:hAnsi="仿宋" w:eastAsia="仿宋" w:cs="Arial"/>
          <w:color w:val="000000" w:themeColor="text1"/>
          <w:kern w:val="0"/>
          <w:sz w:val="30"/>
          <w:szCs w:val="30"/>
        </w:rPr>
        <w:t>行政人员</w:t>
      </w:r>
      <w:r>
        <w:rPr>
          <w:rFonts w:ascii="仿宋" w:hAnsi="仿宋" w:eastAsia="仿宋" w:cs="Arial"/>
          <w:color w:val="000000" w:themeColor="text1"/>
          <w:kern w:val="0"/>
          <w:sz w:val="30"/>
          <w:szCs w:val="30"/>
        </w:rPr>
        <w:t>分工调整如下：</w:t>
      </w:r>
    </w:p>
    <w:p>
      <w:pPr>
        <w:spacing w:line="520" w:lineRule="exact"/>
        <w:rPr>
          <w:rFonts w:hint="eastAsia" w:ascii="宋体" w:hAnsi="宋体" w:eastAsia="黑体"/>
          <w:sz w:val="32"/>
          <w:szCs w:val="32"/>
        </w:rPr>
        <w:sectPr>
          <w:pgSz w:w="11906" w:h="16838"/>
          <w:pgMar w:top="1440" w:right="1800" w:bottom="1440" w:left="1800" w:header="851" w:footer="992" w:gutter="0"/>
          <w:cols w:space="425" w:num="1"/>
          <w:docGrid w:type="lines" w:linePitch="312" w:charSpace="0"/>
        </w:sectPr>
      </w:pPr>
    </w:p>
    <w:p>
      <w:pPr>
        <w:spacing w:line="336" w:lineRule="auto"/>
        <w:jc w:val="center"/>
        <w:rPr>
          <w:rFonts w:hint="eastAsia" w:ascii="宋体" w:hAnsi="宋体" w:eastAsia="宋体" w:cs="宋体"/>
          <w:sz w:val="32"/>
          <w:szCs w:val="32"/>
        </w:rPr>
      </w:pPr>
      <w:r>
        <w:rPr>
          <w:rFonts w:hint="eastAsia" w:ascii="宋体" w:hAnsi="宋体" w:eastAsia="宋体" w:cs="宋体"/>
          <w:b/>
          <w:bCs/>
          <w:sz w:val="32"/>
          <w:szCs w:val="32"/>
        </w:rPr>
        <w:t xml:space="preserve"> 201</w:t>
      </w:r>
      <w:r>
        <w:rPr>
          <w:rFonts w:hint="eastAsia" w:ascii="宋体" w:hAnsi="宋体" w:eastAsia="宋体" w:cs="宋体"/>
          <w:b/>
          <w:bCs/>
          <w:sz w:val="32"/>
          <w:szCs w:val="32"/>
          <w:lang w:val="en-US" w:eastAsia="zh-CN"/>
        </w:rPr>
        <w:t>9</w:t>
      </w:r>
      <w:r>
        <w:rPr>
          <w:rFonts w:hint="eastAsia" w:ascii="宋体" w:hAnsi="宋体" w:eastAsia="宋体" w:cs="宋体"/>
          <w:b/>
          <w:bCs/>
          <w:sz w:val="32"/>
          <w:szCs w:val="32"/>
        </w:rPr>
        <w:t>年</w:t>
      </w:r>
      <w:r>
        <w:rPr>
          <w:rFonts w:hint="eastAsia" w:ascii="宋体" w:hAnsi="宋体" w:eastAsia="宋体" w:cs="宋体"/>
          <w:b/>
          <w:bCs/>
          <w:sz w:val="32"/>
          <w:szCs w:val="32"/>
          <w:lang w:eastAsia="zh-CN"/>
        </w:rPr>
        <w:t>上</w:t>
      </w:r>
      <w:r>
        <w:rPr>
          <w:rFonts w:hint="eastAsia" w:ascii="宋体" w:hAnsi="宋体" w:eastAsia="宋体" w:cs="宋体"/>
          <w:b/>
          <w:bCs/>
          <w:sz w:val="32"/>
          <w:szCs w:val="32"/>
        </w:rPr>
        <w:t>半年学校工作计划</w:t>
      </w:r>
    </w:p>
    <w:p>
      <w:pPr>
        <w:spacing w:line="336" w:lineRule="auto"/>
        <w:jc w:val="center"/>
        <w:rPr>
          <w:rFonts w:hint="eastAsia" w:ascii="宋体" w:hAnsi="宋体" w:eastAsia="宋体" w:cs="宋体"/>
          <w:sz w:val="32"/>
          <w:szCs w:val="32"/>
        </w:rPr>
      </w:pPr>
      <w:r>
        <w:rPr>
          <w:rFonts w:hint="eastAsia" w:ascii="宋体" w:hAnsi="宋体" w:eastAsia="宋体" w:cs="宋体"/>
          <w:sz w:val="32"/>
          <w:szCs w:val="32"/>
        </w:rPr>
        <w:t>昆山市爱心学校</w:t>
      </w:r>
    </w:p>
    <w:p>
      <w:pPr>
        <w:spacing w:line="336" w:lineRule="auto"/>
        <w:jc w:val="center"/>
        <w:rPr>
          <w:rFonts w:hint="eastAsia" w:ascii="宋体" w:hAnsi="宋体" w:eastAsia="宋体" w:cs="宋体"/>
          <w:sz w:val="24"/>
          <w:szCs w:val="24"/>
        </w:rPr>
      </w:pPr>
      <w:r>
        <w:rPr>
          <w:rFonts w:hint="eastAsia" w:ascii="宋体" w:hAnsi="宋体" w:eastAsia="宋体" w:cs="宋体"/>
          <w:sz w:val="24"/>
          <w:szCs w:val="24"/>
        </w:rPr>
        <w:t>二○一</w:t>
      </w:r>
      <w:r>
        <w:rPr>
          <w:rFonts w:hint="eastAsia" w:ascii="宋体" w:hAnsi="宋体" w:eastAsia="宋体" w:cs="宋体"/>
          <w:sz w:val="24"/>
          <w:szCs w:val="24"/>
          <w:lang w:eastAsia="zh-CN"/>
        </w:rPr>
        <w:t>九</w:t>
      </w:r>
      <w:r>
        <w:rPr>
          <w:rFonts w:hint="eastAsia" w:ascii="宋体" w:hAnsi="宋体" w:eastAsia="宋体" w:cs="宋体"/>
          <w:sz w:val="24"/>
          <w:szCs w:val="24"/>
        </w:rPr>
        <w:t>年</w:t>
      </w:r>
      <w:r>
        <w:rPr>
          <w:rFonts w:hint="eastAsia" w:ascii="宋体" w:hAnsi="宋体" w:eastAsia="宋体" w:cs="宋体"/>
          <w:sz w:val="24"/>
          <w:szCs w:val="24"/>
          <w:lang w:eastAsia="zh-CN"/>
        </w:rPr>
        <w:t>二</w:t>
      </w:r>
      <w:r>
        <w:rPr>
          <w:rFonts w:hint="eastAsia" w:ascii="宋体" w:hAnsi="宋体" w:eastAsia="宋体" w:cs="宋体"/>
          <w:sz w:val="24"/>
          <w:szCs w:val="24"/>
        </w:rPr>
        <w:t>月十六日</w:t>
      </w:r>
    </w:p>
    <w:p>
      <w:pPr>
        <w:spacing w:line="600" w:lineRule="exact"/>
        <w:ind w:firstLine="480" w:firstLineChars="200"/>
        <w:rPr>
          <w:rFonts w:hint="eastAsia" w:ascii="宋体" w:hAnsi="宋体" w:eastAsia="宋体" w:cs="宋体"/>
          <w:snapToGrid w:val="0"/>
          <w:sz w:val="24"/>
          <w:szCs w:val="24"/>
        </w:rPr>
      </w:pPr>
      <w:r>
        <w:rPr>
          <w:rFonts w:hint="eastAsia" w:ascii="宋体" w:hAnsi="宋体" w:eastAsia="宋体" w:cs="宋体"/>
          <w:sz w:val="24"/>
          <w:szCs w:val="24"/>
        </w:rPr>
        <w:t>201</w:t>
      </w:r>
      <w:r>
        <w:rPr>
          <w:rFonts w:hint="eastAsia" w:ascii="宋体" w:hAnsi="宋体" w:eastAsia="宋体" w:cs="宋体"/>
          <w:sz w:val="24"/>
          <w:szCs w:val="24"/>
          <w:lang w:val="en-US" w:eastAsia="zh-CN"/>
        </w:rPr>
        <w:t>9年</w:t>
      </w:r>
      <w:r>
        <w:rPr>
          <w:rFonts w:hint="eastAsia" w:ascii="宋体" w:hAnsi="宋体" w:eastAsia="宋体" w:cs="宋体"/>
          <w:sz w:val="24"/>
          <w:szCs w:val="24"/>
        </w:rPr>
        <w:t>,是</w:t>
      </w:r>
      <w:r>
        <w:rPr>
          <w:rFonts w:hint="eastAsia" w:ascii="宋体" w:hAnsi="宋体" w:eastAsia="宋体" w:cs="宋体"/>
          <w:sz w:val="24"/>
          <w:szCs w:val="24"/>
          <w:lang w:eastAsia="zh-CN"/>
        </w:rPr>
        <w:t>新中国成立</w:t>
      </w:r>
      <w:r>
        <w:rPr>
          <w:rFonts w:hint="eastAsia" w:ascii="宋体" w:hAnsi="宋体" w:eastAsia="宋体" w:cs="宋体"/>
          <w:sz w:val="24"/>
          <w:szCs w:val="24"/>
          <w:lang w:val="en-US" w:eastAsia="zh-CN"/>
        </w:rPr>
        <w:t>70周年，是决胜高水平建成康社会的关键之年，也是昆山撤县设市30周年</w:t>
      </w:r>
      <w:r>
        <w:rPr>
          <w:rFonts w:hint="eastAsia" w:ascii="宋体" w:hAnsi="宋体" w:eastAsia="宋体" w:cs="宋体"/>
          <w:sz w:val="24"/>
          <w:szCs w:val="24"/>
        </w:rPr>
        <w:t>。</w:t>
      </w:r>
      <w:r>
        <w:rPr>
          <w:rFonts w:hint="eastAsia" w:ascii="宋体" w:hAnsi="宋体" w:eastAsia="宋体" w:cs="宋体"/>
          <w:sz w:val="24"/>
          <w:szCs w:val="24"/>
          <w:lang w:eastAsia="zh-CN"/>
        </w:rPr>
        <w:t>上</w:t>
      </w:r>
      <w:r>
        <w:rPr>
          <w:rFonts w:hint="eastAsia" w:ascii="宋体" w:hAnsi="宋体" w:eastAsia="宋体" w:cs="宋体"/>
          <w:sz w:val="24"/>
          <w:szCs w:val="24"/>
        </w:rPr>
        <w:t>半年，学校工作的指导思想和总体要求是：</w:t>
      </w:r>
      <w:r>
        <w:rPr>
          <w:rFonts w:hint="eastAsia" w:ascii="宋体" w:hAnsi="宋体" w:eastAsia="宋体" w:cs="宋体"/>
          <w:sz w:val="24"/>
          <w:szCs w:val="24"/>
          <w:lang w:eastAsia="zh-CN"/>
        </w:rPr>
        <w:t>落实全国教育大会精神，全面落实立德树人根本任务</w:t>
      </w:r>
      <w:r>
        <w:rPr>
          <w:rFonts w:hint="eastAsia" w:ascii="宋体" w:hAnsi="宋体" w:eastAsia="宋体" w:cs="宋体"/>
          <w:sz w:val="24"/>
          <w:szCs w:val="24"/>
        </w:rPr>
        <w:t>，以</w:t>
      </w:r>
      <w:r>
        <w:rPr>
          <w:rFonts w:hint="eastAsia" w:ascii="宋体" w:hAnsi="宋体" w:eastAsia="宋体" w:cs="宋体"/>
          <w:sz w:val="24"/>
          <w:szCs w:val="24"/>
          <w:lang w:eastAsia="zh-CN"/>
        </w:rPr>
        <w:t>江苏省</w:t>
      </w:r>
      <w:r>
        <w:rPr>
          <w:rFonts w:hint="eastAsia" w:ascii="宋体" w:hAnsi="宋体" w:eastAsia="宋体" w:cs="宋体"/>
          <w:sz w:val="24"/>
          <w:szCs w:val="24"/>
        </w:rPr>
        <w:t>特殊教育“</w:t>
      </w:r>
      <w:r>
        <w:rPr>
          <w:rFonts w:hint="eastAsia" w:ascii="宋体" w:hAnsi="宋体" w:eastAsia="宋体" w:cs="宋体"/>
          <w:sz w:val="24"/>
          <w:szCs w:val="24"/>
          <w:lang w:eastAsia="zh-CN"/>
        </w:rPr>
        <w:t>第二期</w:t>
      </w:r>
      <w:r>
        <w:rPr>
          <w:rFonts w:hint="eastAsia" w:ascii="宋体" w:hAnsi="宋体" w:eastAsia="宋体" w:cs="宋体"/>
          <w:sz w:val="24"/>
          <w:szCs w:val="24"/>
        </w:rPr>
        <w:t>提升计划”为动力</w:t>
      </w:r>
      <w:r>
        <w:rPr>
          <w:rFonts w:hint="eastAsia" w:ascii="宋体" w:hAnsi="宋体" w:eastAsia="宋体" w:cs="宋体"/>
          <w:sz w:val="24"/>
          <w:szCs w:val="24"/>
          <w:lang w:eastAsia="zh-CN"/>
        </w:rPr>
        <w:t>，按照《昆山教育优质均衡发展三年提升工程（</w:t>
      </w:r>
      <w:r>
        <w:rPr>
          <w:rFonts w:hint="eastAsia" w:ascii="宋体" w:hAnsi="宋体" w:eastAsia="宋体" w:cs="宋体"/>
          <w:sz w:val="24"/>
          <w:szCs w:val="24"/>
          <w:lang w:val="en-US" w:eastAsia="zh-CN"/>
        </w:rPr>
        <w:t>2018～2020年</w:t>
      </w:r>
      <w:r>
        <w:rPr>
          <w:rFonts w:hint="eastAsia" w:ascii="宋体" w:hAnsi="宋体" w:eastAsia="宋体" w:cs="宋体"/>
          <w:sz w:val="24"/>
          <w:szCs w:val="24"/>
          <w:lang w:eastAsia="zh-CN"/>
        </w:rPr>
        <w:t>）》发展目标，</w:t>
      </w:r>
      <w:r>
        <w:rPr>
          <w:rFonts w:hint="eastAsia" w:ascii="宋体" w:hAnsi="宋体" w:eastAsia="宋体" w:cs="宋体"/>
          <w:sz w:val="24"/>
          <w:szCs w:val="24"/>
        </w:rPr>
        <w:t>践行美好教育，着力提高学校治理现代化、管理规范化、办学优质化、队伍专业化水平，为</w:t>
      </w:r>
      <w:r>
        <w:rPr>
          <w:rFonts w:hint="eastAsia" w:ascii="宋体" w:hAnsi="宋体" w:eastAsia="宋体" w:cs="宋体"/>
          <w:sz w:val="24"/>
          <w:szCs w:val="24"/>
          <w:lang w:eastAsia="zh-CN"/>
        </w:rPr>
        <w:t>推动昆山教育“全新一跃”</w:t>
      </w:r>
      <w:r>
        <w:rPr>
          <w:rFonts w:hint="eastAsia" w:ascii="宋体" w:hAnsi="宋体" w:eastAsia="宋体" w:cs="宋体"/>
          <w:sz w:val="24"/>
          <w:szCs w:val="24"/>
        </w:rPr>
        <w:t>作出贡献。</w:t>
      </w:r>
    </w:p>
    <w:p>
      <w:pPr>
        <w:keepNext w:val="0"/>
        <w:keepLines w:val="0"/>
        <w:widowControl/>
        <w:suppressLineNumbers w:val="0"/>
        <w:spacing w:before="0" w:beforeAutospacing="0" w:after="0" w:afterAutospacing="0" w:line="336" w:lineRule="auto"/>
        <w:ind w:left="0" w:right="0" w:firstLine="480" w:firstLineChars="200"/>
        <w:jc w:val="left"/>
        <w:rPr>
          <w:rFonts w:hint="eastAsia" w:ascii="宋体" w:hAnsi="宋体" w:eastAsia="宋体" w:cs="宋体"/>
          <w:sz w:val="24"/>
          <w:szCs w:val="24"/>
          <w:lang w:val="en-US"/>
        </w:rPr>
      </w:pPr>
      <w:r>
        <w:rPr>
          <w:rFonts w:hint="eastAsia" w:ascii="宋体" w:hAnsi="宋体" w:eastAsia="宋体" w:cs="宋体"/>
          <w:color w:val="auto"/>
          <w:kern w:val="2"/>
          <w:sz w:val="24"/>
          <w:szCs w:val="24"/>
          <w:lang w:val="en-US" w:eastAsia="zh-CN" w:bidi="ar"/>
        </w:rPr>
        <w:t>一、以优化服务为重点，加强教育行风建设</w:t>
      </w:r>
    </w:p>
    <w:p>
      <w:pPr>
        <w:keepNext w:val="0"/>
        <w:keepLines w:val="0"/>
        <w:widowControl w:val="0"/>
        <w:suppressLineNumbers w:val="0"/>
        <w:spacing w:before="0" w:beforeAutospacing="0" w:after="0" w:afterAutospacing="0"/>
        <w:ind w:left="0" w:right="0" w:firstLine="482" w:firstLineChars="200"/>
        <w:jc w:val="both"/>
        <w:rPr>
          <w:rFonts w:hint="eastAsia" w:ascii="宋体" w:hAnsi="宋体" w:eastAsia="宋体" w:cs="宋体"/>
          <w:color w:val="auto"/>
          <w:kern w:val="0"/>
          <w:sz w:val="24"/>
          <w:szCs w:val="24"/>
          <w:shd w:val="clear" w:color="auto" w:fill="FFFFFF"/>
          <w:lang w:val="en-US" w:eastAsia="zh-CN" w:bidi="ar"/>
        </w:rPr>
      </w:pPr>
      <w:r>
        <w:rPr>
          <w:rFonts w:hint="eastAsia" w:ascii="宋体" w:hAnsi="宋体" w:eastAsia="宋体" w:cs="宋体"/>
          <w:b/>
          <w:bCs/>
          <w:color w:val="auto"/>
          <w:kern w:val="2"/>
          <w:sz w:val="24"/>
          <w:szCs w:val="24"/>
          <w:lang w:val="en-US" w:eastAsia="zh-CN" w:bidi="ar"/>
        </w:rPr>
        <w:t>1．优化行风建设。</w:t>
      </w:r>
      <w:r>
        <w:rPr>
          <w:rFonts w:hint="eastAsia" w:ascii="宋体" w:hAnsi="宋体" w:eastAsia="宋体" w:cs="宋体"/>
          <w:b/>
          <w:color w:val="auto"/>
          <w:kern w:val="2"/>
          <w:sz w:val="24"/>
          <w:szCs w:val="24"/>
          <w:lang w:val="en-US" w:eastAsia="zh-CN" w:bidi="ar"/>
        </w:rPr>
        <w:t>一是</w:t>
      </w:r>
      <w:r>
        <w:rPr>
          <w:rFonts w:hint="eastAsia" w:ascii="宋体" w:hAnsi="宋体" w:eastAsia="宋体" w:cs="宋体"/>
          <w:color w:val="auto"/>
          <w:kern w:val="0"/>
          <w:sz w:val="24"/>
          <w:szCs w:val="24"/>
          <w:shd w:val="clear" w:color="auto" w:fill="FFFFFF"/>
          <w:lang w:val="en-US" w:eastAsia="zh-CN" w:bidi="ar"/>
        </w:rPr>
        <w:t>规范课程设置。</w:t>
      </w:r>
      <w:r>
        <w:rPr>
          <w:rFonts w:hint="eastAsia" w:ascii="宋体" w:hAnsi="宋体" w:eastAsia="宋体" w:cs="宋体"/>
          <w:color w:val="auto"/>
          <w:kern w:val="2"/>
          <w:sz w:val="24"/>
          <w:szCs w:val="24"/>
          <w:lang w:val="en-US" w:eastAsia="zh-CN" w:bidi="ar"/>
        </w:rPr>
        <w:t>认真落实《培智学校义务教育课程标准（2016年版》，全面、合理、科学、灵活调整学校课程设置，</w:t>
      </w:r>
      <w:r>
        <w:rPr>
          <w:rFonts w:hint="eastAsia" w:ascii="宋体" w:hAnsi="宋体" w:eastAsia="宋体" w:cs="宋体"/>
          <w:color w:val="auto"/>
          <w:kern w:val="0"/>
          <w:sz w:val="24"/>
          <w:szCs w:val="24"/>
          <w:shd w:val="clear" w:color="auto" w:fill="FFFFFF"/>
          <w:lang w:val="en-US" w:eastAsia="zh-CN" w:bidi="ar"/>
        </w:rPr>
        <w:t>秉持“合适的就是最好的”课程理念，从培智低、中、高、职技四个层面安排课程，以康复训练、生活生理、技能培养为主线，突出实践能力、潜能开发与缺陷补偿、生活能力和职业能力的培养。</w:t>
      </w:r>
      <w:r>
        <w:rPr>
          <w:rFonts w:hint="eastAsia" w:ascii="宋体" w:hAnsi="宋体" w:eastAsia="宋体" w:cs="宋体"/>
          <w:b/>
          <w:color w:val="auto"/>
          <w:kern w:val="2"/>
          <w:sz w:val="24"/>
          <w:szCs w:val="24"/>
          <w:lang w:val="en-US" w:eastAsia="zh-CN" w:bidi="ar"/>
        </w:rPr>
        <w:t>二是</w:t>
      </w:r>
      <w:r>
        <w:rPr>
          <w:rFonts w:hint="eastAsia" w:ascii="宋体" w:hAnsi="宋体" w:eastAsia="宋体" w:cs="宋体"/>
          <w:color w:val="auto"/>
          <w:kern w:val="0"/>
          <w:sz w:val="24"/>
          <w:szCs w:val="24"/>
          <w:shd w:val="clear" w:color="auto" w:fill="FFFFFF"/>
          <w:lang w:val="en-US" w:eastAsia="zh-CN" w:bidi="ar"/>
        </w:rPr>
        <w:t>规范办学行为。科学合理安排学生作息时间、在校学习时间和体育锻炼时间，坚决杜绝各种随意侵占学生休息时间的做法；严格执行课程计划，杜绝出现任何违背教育规律、随意加深课程难度、随意增减课程和课时、赶超教学进度和提前结束课程的现象。</w:t>
      </w:r>
      <w:r>
        <w:rPr>
          <w:rFonts w:hint="eastAsia" w:ascii="宋体" w:hAnsi="宋体" w:eastAsia="宋体" w:cs="宋体"/>
          <w:b/>
          <w:color w:val="auto"/>
          <w:kern w:val="2"/>
          <w:sz w:val="24"/>
          <w:szCs w:val="24"/>
          <w:lang w:val="en-US" w:eastAsia="zh-CN" w:bidi="ar"/>
        </w:rPr>
        <w:t>三是</w:t>
      </w:r>
      <w:r>
        <w:rPr>
          <w:rFonts w:hint="eastAsia" w:ascii="宋体" w:hAnsi="宋体" w:eastAsia="宋体" w:cs="宋体"/>
          <w:color w:val="auto"/>
          <w:kern w:val="0"/>
          <w:sz w:val="24"/>
          <w:szCs w:val="24"/>
          <w:shd w:val="clear" w:color="auto" w:fill="FFFFFF"/>
          <w:lang w:val="en-US" w:eastAsia="zh-CN" w:bidi="ar"/>
        </w:rPr>
        <w:t>规范从教行为。执行《中小学教师违反职业道德行为处理办法》等教师管理规定，常态化开展师德师风教育，引导全体教师内化于心、外化于行，忠诚教育事业，依法规范从教，不体罚或者变相体罚学生，不从事有偿家教，不接受学生家长的宴请和礼品，人人成为学生爱戴、家长认可、社会尊重的好老师。</w:t>
      </w:r>
    </w:p>
    <w:p>
      <w:pPr>
        <w:keepNext w:val="0"/>
        <w:keepLines w:val="0"/>
        <w:widowControl w:val="0"/>
        <w:suppressLineNumbers w:val="0"/>
        <w:spacing w:before="0" w:beforeAutospacing="0" w:after="0" w:afterAutospacing="0"/>
        <w:ind w:left="0" w:right="0" w:firstLine="482" w:firstLineChars="200"/>
        <w:jc w:val="both"/>
        <w:rPr>
          <w:rFonts w:hint="eastAsia" w:ascii="宋体" w:hAnsi="宋体" w:eastAsia="宋体" w:cs="宋体"/>
          <w:color w:val="auto"/>
          <w:kern w:val="0"/>
          <w:sz w:val="24"/>
          <w:szCs w:val="24"/>
          <w:shd w:val="clear" w:color="auto" w:fill="FFFFFF"/>
          <w:lang w:val="en-US" w:eastAsia="zh-CN" w:bidi="ar"/>
        </w:rPr>
      </w:pPr>
      <w:r>
        <w:rPr>
          <w:rFonts w:hint="eastAsia" w:ascii="宋体" w:hAnsi="宋体" w:eastAsia="宋体" w:cs="宋体"/>
          <w:b/>
          <w:bCs/>
          <w:color w:val="auto"/>
          <w:kern w:val="0"/>
          <w:sz w:val="24"/>
          <w:szCs w:val="24"/>
          <w:shd w:val="clear" w:color="auto" w:fill="FFFFFF"/>
          <w:lang w:val="en-US" w:eastAsia="zh-CN" w:bidi="ar"/>
        </w:rPr>
        <w:t>2．强化家校合作。</w:t>
      </w:r>
      <w:r>
        <w:rPr>
          <w:rFonts w:hint="eastAsia" w:ascii="宋体" w:hAnsi="宋体" w:eastAsia="宋体" w:cs="宋体"/>
          <w:color w:val="auto"/>
          <w:kern w:val="0"/>
          <w:sz w:val="24"/>
          <w:szCs w:val="24"/>
          <w:shd w:val="clear" w:color="auto" w:fill="FFFFFF"/>
          <w:lang w:val="en-US" w:eastAsia="zh-CN" w:bidi="ar"/>
        </w:rPr>
        <w:t>以成就学生、服务家长、发展学校为落脚点，着眼长远，逐步建立“共育、共建、共享、共生”的家校合作模式。</w:t>
      </w:r>
      <w:r>
        <w:rPr>
          <w:rFonts w:hint="eastAsia" w:ascii="宋体" w:hAnsi="宋体" w:eastAsia="宋体" w:cs="宋体"/>
          <w:b/>
          <w:bCs/>
          <w:color w:val="auto"/>
          <w:kern w:val="0"/>
          <w:sz w:val="24"/>
          <w:szCs w:val="24"/>
          <w:shd w:val="clear" w:color="auto" w:fill="FFFFFF"/>
          <w:lang w:val="en-US" w:eastAsia="zh-CN" w:bidi="ar"/>
        </w:rPr>
        <w:t>一是</w:t>
      </w:r>
      <w:r>
        <w:rPr>
          <w:rFonts w:hint="eastAsia" w:ascii="宋体" w:hAnsi="宋体" w:eastAsia="宋体" w:cs="宋体"/>
          <w:color w:val="auto"/>
          <w:kern w:val="0"/>
          <w:sz w:val="24"/>
          <w:szCs w:val="24"/>
          <w:shd w:val="clear" w:color="auto" w:fill="FFFFFF"/>
          <w:lang w:val="en-US" w:eastAsia="zh-CN" w:bidi="ar"/>
        </w:rPr>
        <w:t>聚焦家庭教育。以中华传统文化中家风家训为研究重点，在家校共建共育中突出家庭道德教育内容，通过亲子阅读、我为爸爸妈妈做件事等形式推动家庭文化建设，发挥父母素养对孩子的正向影响，构建和谐的家庭关系。</w:t>
      </w:r>
      <w:r>
        <w:rPr>
          <w:rFonts w:hint="eastAsia" w:ascii="宋体" w:hAnsi="宋体" w:eastAsia="宋体" w:cs="宋体"/>
          <w:b/>
          <w:bCs/>
          <w:color w:val="auto"/>
          <w:kern w:val="0"/>
          <w:sz w:val="24"/>
          <w:szCs w:val="24"/>
          <w:shd w:val="clear" w:color="auto" w:fill="FFFFFF"/>
          <w:lang w:val="en-US" w:eastAsia="zh-CN" w:bidi="ar"/>
        </w:rPr>
        <w:t>二是</w:t>
      </w:r>
      <w:r>
        <w:rPr>
          <w:rFonts w:hint="eastAsia" w:ascii="宋体" w:hAnsi="宋体" w:eastAsia="宋体" w:cs="宋体"/>
          <w:color w:val="auto"/>
          <w:kern w:val="0"/>
          <w:sz w:val="24"/>
          <w:szCs w:val="24"/>
          <w:shd w:val="clear" w:color="auto" w:fill="FFFFFF"/>
          <w:lang w:val="en-US" w:eastAsia="zh-CN" w:bidi="ar"/>
        </w:rPr>
        <w:t>建好两支队伍。以培养家庭教育指导师为重点，逐步壮大指导家长开展家庭教育的主体力量；以注册志愿者的方式，选聘具有一定家教知识、组织能力、义工情怀的家长组成家长志愿服务队伍，参与学校管理，助推家校合作各项活动开展。</w:t>
      </w:r>
    </w:p>
    <w:p>
      <w:pPr>
        <w:keepNext w:val="0"/>
        <w:keepLines w:val="0"/>
        <w:widowControl w:val="0"/>
        <w:suppressLineNumbers w:val="0"/>
        <w:spacing w:before="0" w:beforeAutospacing="0" w:after="0" w:afterAutospacing="0"/>
        <w:ind w:left="0" w:right="0" w:firstLine="482" w:firstLineChars="200"/>
        <w:jc w:val="both"/>
        <w:rPr>
          <w:rFonts w:hint="eastAsia" w:ascii="宋体" w:hAnsi="宋体" w:eastAsia="宋体" w:cs="宋体"/>
          <w:color w:val="auto"/>
          <w:kern w:val="0"/>
          <w:sz w:val="24"/>
          <w:szCs w:val="24"/>
          <w:shd w:val="clear" w:color="auto" w:fill="FFFFFF"/>
          <w:lang w:val="en-US" w:eastAsia="zh-CN" w:bidi="ar"/>
        </w:rPr>
      </w:pPr>
      <w:r>
        <w:rPr>
          <w:rFonts w:hint="eastAsia" w:ascii="宋体" w:hAnsi="宋体" w:eastAsia="宋体" w:cs="宋体"/>
          <w:b/>
          <w:bCs/>
          <w:color w:val="auto"/>
          <w:kern w:val="0"/>
          <w:sz w:val="24"/>
          <w:szCs w:val="24"/>
          <w:shd w:val="clear" w:color="auto" w:fill="FFFFFF"/>
          <w:lang w:val="en-US" w:eastAsia="zh-CN" w:bidi="ar"/>
        </w:rPr>
        <w:t>3．深化依法治校。一是</w:t>
      </w:r>
      <w:r>
        <w:rPr>
          <w:rFonts w:hint="eastAsia" w:ascii="宋体" w:hAnsi="宋体" w:eastAsia="宋体" w:cs="宋体"/>
          <w:color w:val="auto"/>
          <w:kern w:val="0"/>
          <w:sz w:val="24"/>
          <w:szCs w:val="24"/>
          <w:shd w:val="clear" w:color="auto" w:fill="FFFFFF"/>
          <w:lang w:val="en-US" w:eastAsia="zh-CN" w:bidi="ar"/>
        </w:rPr>
        <w:t>完善规章制度。做好各项规章制度的立、改、废工作，坚持制度的合法性、科学性、公正性和操作性，形成健全、规范、统一的制度体系，形成以章程为核心的制度文化。</w:t>
      </w:r>
      <w:r>
        <w:rPr>
          <w:rFonts w:hint="eastAsia" w:ascii="宋体" w:hAnsi="宋体" w:eastAsia="宋体" w:cs="宋体"/>
          <w:b/>
          <w:bCs/>
          <w:color w:val="auto"/>
          <w:kern w:val="0"/>
          <w:sz w:val="24"/>
          <w:szCs w:val="24"/>
          <w:shd w:val="clear" w:color="auto" w:fill="FFFFFF"/>
          <w:lang w:val="en-US" w:eastAsia="zh-CN" w:bidi="ar"/>
        </w:rPr>
        <w:t>二是</w:t>
      </w:r>
      <w:r>
        <w:rPr>
          <w:rFonts w:hint="eastAsia" w:ascii="宋体" w:hAnsi="宋体" w:eastAsia="宋体" w:cs="宋体"/>
          <w:color w:val="auto"/>
          <w:kern w:val="0"/>
          <w:sz w:val="24"/>
          <w:szCs w:val="24"/>
          <w:shd w:val="clear" w:color="auto" w:fill="FFFFFF"/>
          <w:lang w:val="en-US" w:eastAsia="zh-CN" w:bidi="ar"/>
        </w:rPr>
        <w:t>完善决策机制。健全校长负责制，坚持每周召开行政例会、每月召开全体教师会议，提升行政领导班子成员的治理能力，完善民主决策程序。</w:t>
      </w:r>
      <w:r>
        <w:rPr>
          <w:rFonts w:hint="eastAsia" w:ascii="宋体" w:hAnsi="宋体" w:eastAsia="宋体" w:cs="宋体"/>
          <w:b/>
          <w:bCs/>
          <w:color w:val="auto"/>
          <w:kern w:val="0"/>
          <w:sz w:val="24"/>
          <w:szCs w:val="24"/>
          <w:shd w:val="clear" w:color="auto" w:fill="FFFFFF"/>
          <w:lang w:val="en-US" w:eastAsia="zh-CN" w:bidi="ar"/>
        </w:rPr>
        <w:t>三是</w:t>
      </w:r>
      <w:r>
        <w:rPr>
          <w:rFonts w:hint="eastAsia" w:ascii="宋体" w:hAnsi="宋体" w:eastAsia="宋体" w:cs="宋体"/>
          <w:color w:val="auto"/>
          <w:kern w:val="0"/>
          <w:sz w:val="24"/>
          <w:szCs w:val="24"/>
          <w:shd w:val="clear" w:color="auto" w:fill="FFFFFF"/>
          <w:lang w:val="en-US" w:eastAsia="zh-CN" w:bidi="ar"/>
        </w:rPr>
        <w:t>完善管理机制。正确处理好学校、家庭和社会三者之间的关系，完善监督制度，进一步优化监督体系，充分发挥教职工代表大会、家长委员会的监督职能；完善社会参与机制，动员社会各界为学校发展建言献策，形成全社会关心教育、参与教育、支持教育的发展格局。</w:t>
      </w:r>
    </w:p>
    <w:p>
      <w:pPr>
        <w:keepNext w:val="0"/>
        <w:keepLines w:val="0"/>
        <w:widowControl/>
        <w:suppressLineNumbers w:val="0"/>
        <w:spacing w:before="0" w:beforeAutospacing="0" w:after="0" w:afterAutospacing="0" w:line="336" w:lineRule="auto"/>
        <w:ind w:left="0" w:right="0" w:firstLine="480" w:firstLineChars="200"/>
        <w:jc w:val="left"/>
        <w:rPr>
          <w:rFonts w:hint="eastAsia" w:ascii="宋体" w:hAnsi="宋体" w:eastAsia="宋体" w:cs="宋体"/>
          <w:sz w:val="24"/>
          <w:szCs w:val="24"/>
          <w:lang w:val="en-US"/>
        </w:rPr>
      </w:pPr>
      <w:r>
        <w:rPr>
          <w:rFonts w:hint="eastAsia" w:ascii="宋体" w:hAnsi="宋体" w:eastAsia="宋体" w:cs="宋体"/>
          <w:color w:val="auto"/>
          <w:kern w:val="2"/>
          <w:sz w:val="24"/>
          <w:szCs w:val="24"/>
          <w:lang w:val="en-US" w:eastAsia="zh-CN" w:bidi="ar"/>
        </w:rPr>
        <w:t>二、以融合教育为抓手，发挥辐射引领作用</w:t>
      </w:r>
    </w:p>
    <w:p>
      <w:pPr>
        <w:keepNext w:val="0"/>
        <w:keepLines w:val="0"/>
        <w:widowControl w:val="0"/>
        <w:suppressLineNumbers w:val="0"/>
        <w:spacing w:before="0" w:beforeAutospacing="0" w:after="0" w:afterAutospacing="0" w:line="600" w:lineRule="exact"/>
        <w:ind w:left="0" w:right="0" w:firstLine="482" w:firstLineChars="200"/>
        <w:jc w:val="both"/>
        <w:rPr>
          <w:rFonts w:hint="eastAsia" w:ascii="宋体" w:hAnsi="宋体" w:eastAsia="宋体" w:cs="宋体"/>
          <w:sz w:val="24"/>
          <w:szCs w:val="24"/>
          <w:lang w:val="en-US"/>
        </w:rPr>
      </w:pPr>
      <w:r>
        <w:rPr>
          <w:rFonts w:hint="eastAsia" w:ascii="宋体" w:hAnsi="宋体" w:eastAsia="宋体" w:cs="宋体"/>
          <w:b/>
          <w:color w:val="auto"/>
          <w:kern w:val="2"/>
          <w:sz w:val="24"/>
          <w:szCs w:val="24"/>
          <w:lang w:val="en-US" w:eastAsia="zh-CN" w:bidi="ar"/>
        </w:rPr>
        <w:t>一是推进服务能力。</w:t>
      </w:r>
      <w:r>
        <w:rPr>
          <w:rFonts w:hint="eastAsia" w:ascii="宋体" w:hAnsi="宋体" w:eastAsia="宋体" w:cs="宋体"/>
          <w:color w:val="auto"/>
          <w:kern w:val="2"/>
          <w:sz w:val="24"/>
          <w:szCs w:val="24"/>
          <w:lang w:val="en-US" w:eastAsia="zh-CN" w:bidi="ar"/>
        </w:rPr>
        <w:t>推进融合教育，促进教育公平，尽最大努力为残疾学生提供优质教育服务。协助教育主管部门，完善特殊教育资源服务体系与支持保障体系,推进学前、义务教育段、职业高中融合资源中心建设,全面提升区域特殊教育质量。上半年，公布第二批融合教育资源中心约14个，实现各区镇学前、义务教育段融合教育资源中心全覆盖。举办市特殊教育骨干教师展示活动，发挥特殊教育指导中心、昆山市爱心学校辐射引领作用，全面提高特殊教育服务能力。依托省级课题《资源教室建设与使用的区域性实践研究》开题资源教室的建设与运作研究。加快构建布局合理、学段衔接、普职融通、医教结合的特殊教育体系，促进残疾学生快乐成长、实现人生价值。</w:t>
      </w:r>
      <w:r>
        <w:rPr>
          <w:rFonts w:hint="eastAsia" w:ascii="宋体" w:hAnsi="宋体" w:eastAsia="宋体" w:cs="宋体"/>
          <w:b/>
          <w:color w:val="auto"/>
          <w:kern w:val="2"/>
          <w:sz w:val="24"/>
          <w:szCs w:val="24"/>
          <w:lang w:val="en-US" w:eastAsia="zh-CN" w:bidi="ar"/>
        </w:rPr>
        <w:t>二是开展融合教育。</w:t>
      </w:r>
      <w:r>
        <w:rPr>
          <w:rFonts w:hint="eastAsia" w:ascii="宋体" w:hAnsi="宋体" w:eastAsia="宋体" w:cs="宋体"/>
          <w:color w:val="auto"/>
          <w:kern w:val="2"/>
          <w:sz w:val="24"/>
          <w:szCs w:val="24"/>
          <w:lang w:val="en-US" w:eastAsia="zh-CN" w:bidi="ar"/>
        </w:rPr>
        <w:t>昆山市委、市政府对特殊教育高瞻远瞩、整体谋划。2001年，投资新建昆山市爱心学校，与昆山市玉峰实验学校同一选址，形成了两个学校同一区域、资源有效共享的格局。随着昆山市特殊教育三年提升计划的出台，2019年上半年始，两校将从融合教育师资团队建设、学生科学评估安置、融合教育场地及融合课程的设置与实施上打破隔离，互通共融，开展融合教育，努力开创昆山区域融合教育新局面。</w:t>
      </w:r>
    </w:p>
    <w:p>
      <w:pPr>
        <w:keepNext w:val="0"/>
        <w:keepLines w:val="0"/>
        <w:widowControl/>
        <w:suppressLineNumbers w:val="0"/>
        <w:spacing w:before="0" w:beforeAutospacing="0" w:after="0" w:afterAutospacing="0" w:line="336" w:lineRule="auto"/>
        <w:ind w:left="0" w:right="0"/>
        <w:jc w:val="left"/>
        <w:rPr>
          <w:rFonts w:hint="eastAsia" w:ascii="宋体" w:hAnsi="宋体" w:eastAsia="宋体" w:cs="宋体"/>
          <w:sz w:val="24"/>
          <w:szCs w:val="24"/>
          <w:lang w:val="en-US"/>
        </w:rPr>
      </w:pPr>
    </w:p>
    <w:p>
      <w:pPr>
        <w:keepNext w:val="0"/>
        <w:keepLines w:val="0"/>
        <w:widowControl/>
        <w:suppressLineNumbers w:val="0"/>
        <w:spacing w:before="0" w:beforeAutospacing="0" w:after="0" w:afterAutospacing="0" w:line="336" w:lineRule="auto"/>
        <w:ind w:left="0" w:right="0" w:firstLine="480" w:firstLineChars="200"/>
        <w:jc w:val="left"/>
        <w:rPr>
          <w:rFonts w:hint="eastAsia" w:ascii="宋体" w:hAnsi="宋体" w:eastAsia="宋体" w:cs="宋体"/>
          <w:sz w:val="24"/>
          <w:szCs w:val="24"/>
          <w:lang w:val="en-US"/>
        </w:rPr>
      </w:pPr>
      <w:r>
        <w:rPr>
          <w:rFonts w:hint="eastAsia" w:ascii="宋体" w:hAnsi="宋体" w:eastAsia="宋体" w:cs="宋体"/>
          <w:color w:val="auto"/>
          <w:kern w:val="2"/>
          <w:sz w:val="24"/>
          <w:szCs w:val="24"/>
          <w:lang w:val="en-US" w:eastAsia="zh-CN" w:bidi="ar"/>
        </w:rPr>
        <w:t>三、以科学规范为要求，加强校园常规管理</w:t>
      </w:r>
    </w:p>
    <w:p>
      <w:pPr>
        <w:keepNext w:val="0"/>
        <w:keepLines w:val="0"/>
        <w:widowControl w:val="0"/>
        <w:suppressLineNumbers w:val="0"/>
        <w:spacing w:before="0" w:beforeAutospacing="0" w:after="0" w:afterAutospacing="0" w:line="600" w:lineRule="exact"/>
        <w:ind w:left="0" w:right="0" w:firstLine="480" w:firstLineChars="200"/>
        <w:jc w:val="both"/>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以后勤管理、内务整理、制度梳理为重点，树立“精致管理、文化立校、生命至上”理念，稳步推进“五大校园”建设。</w:t>
      </w:r>
    </w:p>
    <w:p>
      <w:pPr>
        <w:keepNext w:val="0"/>
        <w:keepLines w:val="0"/>
        <w:widowControl w:val="0"/>
        <w:suppressLineNumbers w:val="0"/>
        <w:spacing w:before="0" w:beforeAutospacing="0" w:after="0" w:afterAutospacing="0" w:line="600" w:lineRule="exact"/>
        <w:ind w:left="0" w:right="0" w:firstLine="482" w:firstLineChars="200"/>
        <w:jc w:val="both"/>
        <w:rPr>
          <w:rFonts w:hint="eastAsia" w:ascii="宋体" w:hAnsi="宋体" w:eastAsia="宋体" w:cs="宋体"/>
          <w:color w:val="auto"/>
          <w:kern w:val="2"/>
          <w:sz w:val="24"/>
          <w:szCs w:val="24"/>
          <w:lang w:val="en-US" w:eastAsia="zh-CN" w:bidi="ar"/>
        </w:rPr>
      </w:pPr>
      <w:r>
        <w:rPr>
          <w:rFonts w:hint="eastAsia" w:ascii="宋体" w:hAnsi="宋体" w:eastAsia="宋体" w:cs="宋体"/>
          <w:b/>
          <w:bCs/>
          <w:color w:val="auto"/>
          <w:kern w:val="2"/>
          <w:sz w:val="24"/>
          <w:szCs w:val="24"/>
          <w:lang w:val="en-US" w:eastAsia="zh-CN" w:bidi="ar"/>
        </w:rPr>
        <w:t>1．开展品质校园建设。一是</w:t>
      </w:r>
      <w:r>
        <w:rPr>
          <w:rFonts w:hint="eastAsia" w:ascii="宋体" w:hAnsi="宋体" w:eastAsia="宋体" w:cs="宋体"/>
          <w:color w:val="auto"/>
          <w:kern w:val="2"/>
          <w:sz w:val="24"/>
          <w:szCs w:val="24"/>
          <w:lang w:val="en-US" w:eastAsia="zh-CN" w:bidi="ar"/>
        </w:rPr>
        <w:t>建设智慧校园。利用昆山智慧教育云平台，加快综合管理服务、教师服务、学生服务和家长服务的信息化进程，实现信息技术与教育教学的深度融合；提升教师的教育技术能力和学生的信息技术素养，实现教与学方式的变革和创新。</w:t>
      </w:r>
      <w:r>
        <w:rPr>
          <w:rFonts w:hint="eastAsia" w:ascii="宋体" w:hAnsi="宋体" w:eastAsia="宋体" w:cs="宋体"/>
          <w:b/>
          <w:bCs/>
          <w:color w:val="auto"/>
          <w:kern w:val="2"/>
          <w:sz w:val="24"/>
          <w:szCs w:val="24"/>
          <w:lang w:val="en-US" w:eastAsia="zh-CN" w:bidi="ar"/>
        </w:rPr>
        <w:t>二是</w:t>
      </w:r>
      <w:r>
        <w:rPr>
          <w:rFonts w:hint="eastAsia" w:ascii="宋体" w:hAnsi="宋体" w:eastAsia="宋体" w:cs="宋体"/>
          <w:color w:val="auto"/>
          <w:kern w:val="2"/>
          <w:sz w:val="24"/>
          <w:szCs w:val="24"/>
          <w:lang w:val="en-US" w:eastAsia="zh-CN" w:bidi="ar"/>
        </w:rPr>
        <w:t>推进特色课程。在开足开齐国家课程、地方课程的基础上，根据学生发展需要和学校、社区的资源条件，完善书法、康复校本课程体系，组织开发、升级配套校本教材。</w:t>
      </w:r>
    </w:p>
    <w:p>
      <w:pPr>
        <w:keepNext w:val="0"/>
        <w:keepLines w:val="0"/>
        <w:widowControl w:val="0"/>
        <w:suppressLineNumbers w:val="0"/>
        <w:spacing w:before="0" w:beforeAutospacing="0" w:after="0" w:afterAutospacing="0" w:line="600" w:lineRule="exact"/>
        <w:ind w:left="0" w:right="0" w:firstLine="482" w:firstLineChars="200"/>
        <w:jc w:val="both"/>
        <w:rPr>
          <w:rFonts w:hint="eastAsia" w:ascii="宋体" w:hAnsi="宋体" w:eastAsia="宋体" w:cs="宋体"/>
          <w:color w:val="auto"/>
          <w:kern w:val="2"/>
          <w:sz w:val="24"/>
          <w:szCs w:val="24"/>
          <w:lang w:val="en-US" w:eastAsia="zh-CN" w:bidi="ar"/>
        </w:rPr>
      </w:pPr>
      <w:r>
        <w:rPr>
          <w:rFonts w:hint="eastAsia" w:ascii="宋体" w:hAnsi="宋体" w:eastAsia="宋体" w:cs="宋体"/>
          <w:b/>
          <w:bCs/>
          <w:color w:val="auto"/>
          <w:kern w:val="2"/>
          <w:sz w:val="24"/>
          <w:szCs w:val="24"/>
          <w:lang w:val="en-US" w:eastAsia="zh-CN" w:bidi="ar"/>
        </w:rPr>
        <w:t>2．开展书香校园建设。</w:t>
      </w:r>
      <w:r>
        <w:rPr>
          <w:rFonts w:hint="eastAsia" w:ascii="宋体" w:hAnsi="宋体" w:eastAsia="宋体" w:cs="宋体"/>
          <w:color w:val="auto"/>
          <w:kern w:val="2"/>
          <w:sz w:val="24"/>
          <w:szCs w:val="24"/>
          <w:lang w:val="en-US" w:eastAsia="zh-CN" w:bidi="ar"/>
        </w:rPr>
        <w:t>从环境布置、活动开展、成果展示等方面全面推进书香校园建设，争创第二批书香特色校园建设先进单位。</w:t>
      </w:r>
      <w:r>
        <w:rPr>
          <w:rFonts w:hint="eastAsia" w:ascii="宋体" w:hAnsi="宋体" w:eastAsia="宋体" w:cs="宋体"/>
          <w:b/>
          <w:bCs/>
          <w:color w:val="auto"/>
          <w:kern w:val="2"/>
          <w:sz w:val="24"/>
          <w:szCs w:val="24"/>
          <w:lang w:val="en-US" w:eastAsia="zh-CN" w:bidi="ar"/>
        </w:rPr>
        <w:t>一是</w:t>
      </w:r>
      <w:r>
        <w:rPr>
          <w:rFonts w:hint="eastAsia" w:ascii="宋体" w:hAnsi="宋体" w:eastAsia="宋体" w:cs="宋体"/>
          <w:color w:val="auto"/>
          <w:kern w:val="2"/>
          <w:sz w:val="24"/>
          <w:szCs w:val="24"/>
          <w:lang w:val="en-US" w:eastAsia="zh-CN" w:bidi="ar"/>
        </w:rPr>
        <w:t>构建良好家校阅读环境。要充实班级书架，评选书香家庭，组织开展亲子绘本阅读活动。营造家庭读书氛围，开展“讲故事”“读美文”“荐好书”等形式多样的亲子共读活动。</w:t>
      </w:r>
      <w:r>
        <w:rPr>
          <w:rFonts w:hint="eastAsia" w:ascii="宋体" w:hAnsi="宋体" w:eastAsia="宋体" w:cs="宋体"/>
          <w:b/>
          <w:bCs/>
          <w:color w:val="auto"/>
          <w:kern w:val="2"/>
          <w:sz w:val="24"/>
          <w:szCs w:val="24"/>
          <w:lang w:val="en-US" w:eastAsia="zh-CN" w:bidi="ar"/>
        </w:rPr>
        <w:t>二是</w:t>
      </w:r>
      <w:r>
        <w:rPr>
          <w:rFonts w:hint="eastAsia" w:ascii="宋体" w:hAnsi="宋体" w:eastAsia="宋体" w:cs="宋体"/>
          <w:color w:val="auto"/>
          <w:kern w:val="2"/>
          <w:sz w:val="24"/>
          <w:szCs w:val="24"/>
          <w:lang w:val="en-US" w:eastAsia="zh-CN" w:bidi="ar"/>
        </w:rPr>
        <w:t>营造校园阅读氛围。结合“六一”，开展班级诵读比赛，同时组织内容充实、形式多样、丰富多彩的读书活动为载体，激发学生阅读兴趣，培养学生良好阅读习惯，同时，通过区域规划、作品展示、丰富活动，努力营造书香环境，深化学校书香校园建设，</w:t>
      </w:r>
    </w:p>
    <w:p>
      <w:pPr>
        <w:keepNext w:val="0"/>
        <w:keepLines w:val="0"/>
        <w:widowControl w:val="0"/>
        <w:suppressLineNumbers w:val="0"/>
        <w:spacing w:before="0" w:beforeAutospacing="0" w:after="0" w:afterAutospacing="0" w:line="600" w:lineRule="exact"/>
        <w:ind w:left="0" w:right="0" w:firstLine="482" w:firstLineChars="200"/>
        <w:jc w:val="both"/>
        <w:rPr>
          <w:rFonts w:hint="eastAsia" w:ascii="宋体" w:hAnsi="宋体" w:eastAsia="宋体" w:cs="宋体"/>
          <w:color w:val="auto"/>
          <w:kern w:val="2"/>
          <w:sz w:val="24"/>
          <w:szCs w:val="24"/>
          <w:lang w:val="en-US" w:eastAsia="zh-CN" w:bidi="ar"/>
        </w:rPr>
      </w:pPr>
      <w:r>
        <w:rPr>
          <w:rFonts w:hint="eastAsia" w:ascii="宋体" w:hAnsi="宋体" w:eastAsia="宋体" w:cs="宋体"/>
          <w:b/>
          <w:bCs/>
          <w:color w:val="auto"/>
          <w:kern w:val="2"/>
          <w:sz w:val="24"/>
          <w:szCs w:val="24"/>
          <w:lang w:val="en-US" w:eastAsia="zh-CN" w:bidi="ar"/>
        </w:rPr>
        <w:t>3．开展优美校园建设。</w:t>
      </w:r>
      <w:r>
        <w:rPr>
          <w:rFonts w:hint="eastAsia" w:ascii="宋体" w:hAnsi="宋体" w:eastAsia="宋体" w:cs="宋体"/>
          <w:color w:val="auto"/>
          <w:kern w:val="2"/>
          <w:sz w:val="24"/>
          <w:szCs w:val="24"/>
          <w:lang w:val="en-US" w:eastAsia="zh-CN" w:bidi="ar"/>
        </w:rPr>
        <w:t>完善学校基础设施建设，推动校园环境绿化美化、人文环境优化亮化，把学校建设成整洁优美、品味高雅、温馨宜人的学习乐园。</w:t>
      </w:r>
      <w:r>
        <w:rPr>
          <w:rFonts w:hint="eastAsia" w:ascii="宋体" w:hAnsi="宋体" w:eastAsia="宋体" w:cs="宋体"/>
          <w:b/>
          <w:bCs/>
          <w:color w:val="auto"/>
          <w:kern w:val="2"/>
          <w:sz w:val="24"/>
          <w:szCs w:val="24"/>
          <w:lang w:val="en-US" w:eastAsia="zh-CN" w:bidi="ar"/>
        </w:rPr>
        <w:t>一是</w:t>
      </w:r>
      <w:r>
        <w:rPr>
          <w:rFonts w:hint="eastAsia" w:ascii="宋体" w:hAnsi="宋体" w:eastAsia="宋体" w:cs="宋体"/>
          <w:color w:val="auto"/>
          <w:kern w:val="2"/>
          <w:sz w:val="24"/>
          <w:szCs w:val="24"/>
          <w:lang w:val="en-US" w:eastAsia="zh-CN" w:bidi="ar"/>
        </w:rPr>
        <w:t>管理规范化。办公室布置得体，书簿摆放整洁，师德规范、教风上墙。教室布置规范，设置读书角、卫生角，班训上墙，各项表册挂放有序。校园车辆停放整齐，广播响亮无杂音。语言文字使用规范，国旗、校旗颜色鲜艳。师生保护公共设施、爱护绿化等行为蔚然成风，校园时时处处保持干净、整洁、有序。</w:t>
      </w:r>
      <w:r>
        <w:rPr>
          <w:rFonts w:hint="eastAsia" w:ascii="宋体" w:hAnsi="宋体" w:eastAsia="宋体" w:cs="宋体"/>
          <w:b/>
          <w:bCs/>
          <w:color w:val="auto"/>
          <w:kern w:val="2"/>
          <w:sz w:val="24"/>
          <w:szCs w:val="24"/>
          <w:lang w:val="en-US" w:eastAsia="zh-CN" w:bidi="ar"/>
        </w:rPr>
        <w:t>二是</w:t>
      </w:r>
      <w:r>
        <w:rPr>
          <w:rFonts w:hint="eastAsia" w:ascii="宋体" w:hAnsi="宋体" w:eastAsia="宋体" w:cs="宋体"/>
          <w:color w:val="auto"/>
          <w:kern w:val="2"/>
          <w:sz w:val="24"/>
          <w:szCs w:val="24"/>
          <w:lang w:val="en-US" w:eastAsia="zh-CN" w:bidi="ar"/>
        </w:rPr>
        <w:t>校园人文化。校风、教风、学风、校训醒目呈现；以图文形式诠释社会主义核心价值观、八礼四仪和小学生守则、中小学生行为规范，走廊、过道、办公室、教室、食堂等要饰以与环境相协调的名人名言或师生艺术作品。</w:t>
      </w:r>
    </w:p>
    <w:p>
      <w:pPr>
        <w:keepNext w:val="0"/>
        <w:keepLines w:val="0"/>
        <w:widowControl w:val="0"/>
        <w:suppressLineNumbers w:val="0"/>
        <w:spacing w:before="0" w:beforeAutospacing="0" w:after="0" w:afterAutospacing="0" w:line="600" w:lineRule="exact"/>
        <w:ind w:left="0" w:right="0" w:firstLine="482" w:firstLineChars="200"/>
        <w:jc w:val="both"/>
        <w:rPr>
          <w:rFonts w:hint="eastAsia" w:ascii="宋体" w:hAnsi="宋体" w:eastAsia="宋体" w:cs="宋体"/>
          <w:color w:val="auto"/>
          <w:kern w:val="2"/>
          <w:sz w:val="24"/>
          <w:szCs w:val="24"/>
          <w:lang w:val="en-US" w:eastAsia="zh-CN" w:bidi="ar"/>
        </w:rPr>
      </w:pPr>
      <w:r>
        <w:rPr>
          <w:rFonts w:hint="eastAsia" w:ascii="宋体" w:hAnsi="宋体" w:eastAsia="宋体" w:cs="宋体"/>
          <w:b/>
          <w:bCs/>
          <w:color w:val="auto"/>
          <w:kern w:val="2"/>
          <w:sz w:val="24"/>
          <w:szCs w:val="24"/>
          <w:lang w:val="en-US" w:eastAsia="zh-CN" w:bidi="ar"/>
        </w:rPr>
        <w:t>4．开展健康校园建设。</w:t>
      </w:r>
      <w:r>
        <w:rPr>
          <w:rFonts w:hint="eastAsia" w:ascii="宋体" w:hAnsi="宋体" w:eastAsia="宋体" w:cs="宋体"/>
          <w:color w:val="auto"/>
          <w:kern w:val="2"/>
          <w:sz w:val="24"/>
          <w:szCs w:val="24"/>
          <w:lang w:val="en-US" w:eastAsia="zh-CN" w:bidi="ar"/>
        </w:rPr>
        <w:t>继续从广泛的健康影响因素入手，突出预防为主，把健康融入教育教学工作，提升师生健康素养。</w:t>
      </w:r>
      <w:r>
        <w:rPr>
          <w:rFonts w:hint="eastAsia" w:ascii="宋体" w:hAnsi="宋体" w:eastAsia="宋体" w:cs="宋体"/>
          <w:b/>
          <w:bCs/>
          <w:color w:val="auto"/>
          <w:kern w:val="2"/>
          <w:sz w:val="24"/>
          <w:szCs w:val="24"/>
          <w:lang w:val="en-US" w:eastAsia="zh-CN" w:bidi="ar"/>
        </w:rPr>
        <w:t>一是</w:t>
      </w:r>
      <w:r>
        <w:rPr>
          <w:rFonts w:hint="eastAsia" w:ascii="宋体" w:hAnsi="宋体" w:eastAsia="宋体" w:cs="宋体"/>
          <w:color w:val="auto"/>
          <w:kern w:val="2"/>
          <w:sz w:val="24"/>
          <w:szCs w:val="24"/>
          <w:lang w:val="en-US" w:eastAsia="zh-CN" w:bidi="ar"/>
        </w:rPr>
        <w:t>开展健康宣讲。围绕健康行为与生活方式、疾病预防、心理健康、生长发育于青春期保健、安全应急与避险等5大领域，加强学科教学和期末考查工作，不断提高学生健康知识知晓率，引导学生树立科学健康观，掌握健康知识和技能，培养健康的行为和生活方式；结合宣传日、家长开放日活动，开展主题教育活动，开设健康专题讲座，引导家长共同维护学生身心健康。</w:t>
      </w:r>
      <w:r>
        <w:rPr>
          <w:rFonts w:hint="eastAsia" w:ascii="宋体" w:hAnsi="宋体" w:eastAsia="宋体" w:cs="宋体"/>
          <w:b/>
          <w:bCs/>
          <w:color w:val="auto"/>
          <w:kern w:val="2"/>
          <w:sz w:val="24"/>
          <w:szCs w:val="24"/>
          <w:lang w:val="en-US" w:eastAsia="zh-CN" w:bidi="ar"/>
        </w:rPr>
        <w:t>二是</w:t>
      </w:r>
      <w:r>
        <w:rPr>
          <w:rFonts w:hint="eastAsia" w:ascii="宋体" w:hAnsi="宋体" w:eastAsia="宋体" w:cs="宋体"/>
          <w:color w:val="auto"/>
          <w:kern w:val="2"/>
          <w:sz w:val="24"/>
          <w:szCs w:val="24"/>
          <w:lang w:val="en-US" w:eastAsia="zh-CN" w:bidi="ar"/>
        </w:rPr>
        <w:t>提供健康饮食。健全环境卫生、个人卫生、进货查验、采购登记、原料存放、加工操作、食品留样、保洁消毒、应急处置等食品安全管理制度；广泛宣传食品安全常识，开展食品安全知识培训；开展食品安全“放心行动”，落实餐厨垃圾分类处理试点工作要求，开展餐厨垃圾分类处理试点工作。</w:t>
      </w:r>
      <w:r>
        <w:rPr>
          <w:rFonts w:hint="eastAsia" w:ascii="宋体" w:hAnsi="宋体" w:eastAsia="宋体" w:cs="宋体"/>
          <w:b/>
          <w:bCs/>
          <w:color w:val="auto"/>
          <w:kern w:val="2"/>
          <w:sz w:val="24"/>
          <w:szCs w:val="24"/>
          <w:lang w:val="en-US" w:eastAsia="zh-CN" w:bidi="ar"/>
        </w:rPr>
        <w:t>三是</w:t>
      </w:r>
      <w:r>
        <w:rPr>
          <w:rFonts w:hint="eastAsia" w:ascii="宋体" w:hAnsi="宋体" w:eastAsia="宋体" w:cs="宋体"/>
          <w:color w:val="auto"/>
          <w:kern w:val="2"/>
          <w:sz w:val="24"/>
          <w:szCs w:val="24"/>
          <w:lang w:val="en-US" w:eastAsia="zh-CN" w:bidi="ar"/>
        </w:rPr>
        <w:t>开展疾病防控。针对春节季、冬季传染病易发、高发的现象，通过定期提示、每日晨检、通风消毒等途径，有效降低传染病发生率；通过优化卫生服务、组织健康体检、净化校园环境、改善伙食质量等举措，提高学生健康水平。</w:t>
      </w:r>
    </w:p>
    <w:p>
      <w:pPr>
        <w:keepNext w:val="0"/>
        <w:keepLines w:val="0"/>
        <w:widowControl w:val="0"/>
        <w:suppressLineNumbers w:val="0"/>
        <w:spacing w:before="0" w:beforeAutospacing="0" w:after="0" w:afterAutospacing="0" w:line="600" w:lineRule="exact"/>
        <w:ind w:left="0" w:right="0" w:firstLine="482" w:firstLineChars="200"/>
        <w:jc w:val="both"/>
        <w:rPr>
          <w:rFonts w:hint="eastAsia" w:ascii="宋体" w:hAnsi="宋体" w:eastAsia="宋体" w:cs="宋体"/>
          <w:sz w:val="24"/>
          <w:szCs w:val="24"/>
          <w:lang w:val="en-US"/>
        </w:rPr>
      </w:pPr>
      <w:r>
        <w:rPr>
          <w:rFonts w:hint="eastAsia" w:ascii="宋体" w:hAnsi="宋体" w:eastAsia="宋体" w:cs="宋体"/>
          <w:b/>
          <w:bCs/>
          <w:color w:val="auto"/>
          <w:kern w:val="2"/>
          <w:sz w:val="24"/>
          <w:szCs w:val="24"/>
          <w:lang w:val="en-US" w:eastAsia="zh-CN" w:bidi="ar"/>
        </w:rPr>
        <w:t>5．开展平安校园建设。</w:t>
      </w:r>
      <w:r>
        <w:rPr>
          <w:rFonts w:hint="eastAsia" w:ascii="宋体" w:hAnsi="宋体" w:eastAsia="宋体" w:cs="宋体"/>
          <w:color w:val="auto"/>
          <w:kern w:val="2"/>
          <w:sz w:val="24"/>
          <w:szCs w:val="24"/>
          <w:lang w:val="en-US" w:eastAsia="zh-CN" w:bidi="ar"/>
        </w:rPr>
        <w:t>以“政治稳定、机制健全、治安良好、校园和谐、师生满意”为总要求，杜绝校园安全责任事故和校园欺凌事件的发生。</w:t>
      </w:r>
      <w:r>
        <w:rPr>
          <w:rFonts w:hint="eastAsia" w:ascii="宋体" w:hAnsi="宋体" w:eastAsia="宋体" w:cs="宋体"/>
          <w:b/>
          <w:bCs/>
          <w:color w:val="auto"/>
          <w:kern w:val="2"/>
          <w:sz w:val="24"/>
          <w:szCs w:val="24"/>
          <w:lang w:val="en-US" w:eastAsia="zh-CN" w:bidi="ar"/>
        </w:rPr>
        <w:t>一是</w:t>
      </w:r>
      <w:r>
        <w:rPr>
          <w:rFonts w:hint="eastAsia" w:ascii="宋体" w:hAnsi="宋体" w:eastAsia="宋体" w:cs="宋体"/>
          <w:color w:val="auto"/>
          <w:kern w:val="2"/>
          <w:sz w:val="24"/>
          <w:szCs w:val="24"/>
          <w:lang w:val="en-US" w:eastAsia="zh-CN" w:bidi="ar"/>
        </w:rPr>
        <w:t>落实工作责任。强化安全发展理念，层层签订安全工作协议，做好车辆分流工作，规范校园驾车行为，相关岗位制度增加安全工作要求，将安全工作作为重要考核内容纳入教师绩效考核方案，全体教师要一手抓教学，一手保安全，形成“全员安全”的良好氛围。</w:t>
      </w:r>
      <w:r>
        <w:rPr>
          <w:rFonts w:hint="eastAsia" w:ascii="宋体" w:hAnsi="宋体" w:eastAsia="宋体" w:cs="宋体"/>
          <w:b/>
          <w:bCs/>
          <w:color w:val="auto"/>
          <w:kern w:val="2"/>
          <w:sz w:val="24"/>
          <w:szCs w:val="24"/>
          <w:lang w:val="en-US" w:eastAsia="zh-CN" w:bidi="ar"/>
        </w:rPr>
        <w:t>二是</w:t>
      </w:r>
      <w:r>
        <w:rPr>
          <w:rFonts w:hint="eastAsia" w:ascii="宋体" w:hAnsi="宋体" w:eastAsia="宋体" w:cs="宋体"/>
          <w:color w:val="auto"/>
          <w:kern w:val="2"/>
          <w:sz w:val="24"/>
          <w:szCs w:val="24"/>
          <w:lang w:val="en-US" w:eastAsia="zh-CN" w:bidi="ar"/>
        </w:rPr>
        <w:t>开展安全教育。安全工作，教育在先，预防在前。要利用好国旗下讲话、晨会、班队课、安全教育平台等阵地，针对性、经常性开展安全教育和应急演练，同时将安全教育从学校延伸到家庭，让每一位家长参与孩子的安全教育，秋季安全第一课、秋季安全作业完成率确保达</w:t>
      </w:r>
      <w:r>
        <w:rPr>
          <w:rFonts w:hint="eastAsia" w:ascii="宋体" w:hAnsi="宋体" w:eastAsia="宋体" w:cs="宋体"/>
          <w:b/>
          <w:bCs/>
          <w:color w:val="auto"/>
          <w:kern w:val="2"/>
          <w:sz w:val="24"/>
          <w:szCs w:val="24"/>
          <w:lang w:val="en-US" w:eastAsia="zh-CN" w:bidi="ar"/>
        </w:rPr>
        <w:t>100%。</w:t>
      </w:r>
    </w:p>
    <w:p>
      <w:pPr>
        <w:keepNext w:val="0"/>
        <w:keepLines w:val="0"/>
        <w:widowControl/>
        <w:suppressLineNumbers w:val="0"/>
        <w:spacing w:before="0" w:beforeAutospacing="0" w:after="0" w:afterAutospacing="0" w:line="336" w:lineRule="auto"/>
        <w:ind w:left="0" w:right="0" w:firstLine="480" w:firstLineChars="200"/>
        <w:jc w:val="left"/>
        <w:rPr>
          <w:rFonts w:hint="eastAsia" w:ascii="宋体" w:hAnsi="宋体" w:eastAsia="宋体" w:cs="宋体"/>
          <w:sz w:val="24"/>
          <w:szCs w:val="24"/>
          <w:lang w:val="en-US"/>
        </w:rPr>
      </w:pPr>
      <w:r>
        <w:rPr>
          <w:rFonts w:hint="eastAsia" w:ascii="宋体" w:hAnsi="宋体" w:eastAsia="宋体" w:cs="宋体"/>
          <w:color w:val="auto"/>
          <w:kern w:val="2"/>
          <w:sz w:val="24"/>
          <w:szCs w:val="24"/>
          <w:lang w:val="en-US" w:eastAsia="zh-CN" w:bidi="ar"/>
        </w:rPr>
        <w:t>四、以立德树人为根本，提高教育教学质量</w:t>
      </w:r>
    </w:p>
    <w:p>
      <w:pPr>
        <w:keepNext w:val="0"/>
        <w:keepLines w:val="0"/>
        <w:widowControl w:val="0"/>
        <w:suppressLineNumbers w:val="0"/>
        <w:spacing w:before="0" w:beforeAutospacing="0" w:after="0" w:afterAutospacing="0" w:line="600" w:lineRule="exact"/>
        <w:ind w:left="0" w:right="0" w:firstLine="480" w:firstLineChars="200"/>
        <w:jc w:val="both"/>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提高教育教学质量是学校工作的根本任务，要遵循学生身心发展规律，聚焦核心素养，努力提高全体学生的道德品质、文化素养、劳动技能和健康素质。</w:t>
      </w:r>
    </w:p>
    <w:p>
      <w:pPr>
        <w:keepNext w:val="0"/>
        <w:keepLines w:val="0"/>
        <w:widowControl/>
        <w:suppressLineNumbers w:val="0"/>
        <w:shd w:val="clear" w:color="auto" w:fill="FFFFFF"/>
        <w:spacing w:before="0" w:beforeAutospacing="0" w:after="0" w:afterAutospacing="0" w:line="600" w:lineRule="exact"/>
        <w:ind w:left="0" w:right="0" w:firstLine="482" w:firstLineChars="200"/>
        <w:jc w:val="left"/>
        <w:rPr>
          <w:rFonts w:hint="eastAsia" w:ascii="宋体" w:hAnsi="宋体" w:eastAsia="宋体" w:cs="宋体"/>
          <w:sz w:val="24"/>
          <w:szCs w:val="24"/>
          <w:shd w:val="clear" w:color="auto" w:fill="FFFFFF"/>
          <w:lang w:val="en-US"/>
        </w:rPr>
      </w:pPr>
      <w:r>
        <w:rPr>
          <w:rFonts w:hint="eastAsia" w:ascii="宋体" w:hAnsi="宋体" w:eastAsia="宋体" w:cs="宋体"/>
          <w:b/>
          <w:color w:val="auto"/>
          <w:kern w:val="2"/>
          <w:sz w:val="24"/>
          <w:szCs w:val="24"/>
          <w:shd w:val="clear" w:color="auto" w:fill="FFFFFF"/>
          <w:lang w:val="en-US" w:eastAsia="zh-CN" w:bidi="ar"/>
        </w:rPr>
        <w:t>1．持续强化德育工作。</w:t>
      </w:r>
      <w:r>
        <w:rPr>
          <w:rFonts w:hint="eastAsia" w:ascii="宋体" w:hAnsi="宋体" w:eastAsia="宋体" w:cs="宋体"/>
          <w:color w:val="auto"/>
          <w:kern w:val="2"/>
          <w:sz w:val="24"/>
          <w:szCs w:val="24"/>
          <w:shd w:val="clear" w:color="auto" w:fill="FFFFFF"/>
          <w:lang w:val="en-US" w:eastAsia="zh-CN" w:bidi="ar"/>
        </w:rPr>
        <w:t>认真落实《中小学德育工作指南》，推进课程育人、文化育人、实践育人、活动育人、管理育人、协同育人，努力开启德育工作新局面。</w:t>
      </w:r>
      <w:r>
        <w:rPr>
          <w:rFonts w:hint="eastAsia" w:ascii="宋体" w:hAnsi="宋体" w:eastAsia="宋体" w:cs="宋体"/>
          <w:b/>
          <w:color w:val="auto"/>
          <w:kern w:val="2"/>
          <w:sz w:val="24"/>
          <w:szCs w:val="24"/>
          <w:shd w:val="clear" w:color="auto" w:fill="FFFFFF"/>
          <w:lang w:val="en-US" w:eastAsia="zh-CN" w:bidi="ar"/>
        </w:rPr>
        <w:t>一是</w:t>
      </w:r>
      <w:r>
        <w:rPr>
          <w:rFonts w:hint="eastAsia" w:ascii="宋体" w:hAnsi="宋体" w:eastAsia="宋体" w:cs="宋体"/>
          <w:b w:val="0"/>
          <w:bCs/>
          <w:color w:val="auto"/>
          <w:kern w:val="2"/>
          <w:sz w:val="24"/>
          <w:szCs w:val="24"/>
          <w:shd w:val="clear" w:color="auto" w:fill="FFFFFF"/>
          <w:lang w:val="en-US" w:eastAsia="zh-CN" w:bidi="ar"/>
        </w:rPr>
        <w:t>提升学生道德品质。</w:t>
      </w:r>
      <w:r>
        <w:rPr>
          <w:rFonts w:hint="eastAsia" w:ascii="宋体" w:hAnsi="宋体" w:eastAsia="宋体" w:cs="宋体"/>
          <w:color w:val="auto"/>
          <w:kern w:val="2"/>
          <w:sz w:val="24"/>
          <w:szCs w:val="24"/>
          <w:shd w:val="clear" w:color="auto" w:fill="FFFFFF"/>
          <w:lang w:val="en-US" w:eastAsia="zh-CN" w:bidi="ar"/>
        </w:rPr>
        <w:t>加强爱国主义教育、理想信念教育、优秀传统文化教育、公民意识教育、生态文明教育，学生能熟记并践行社会主义核心价值观。落实《中小学生守则》，分层开展养成教育，让学生内化于心，外化于行，培养学生良好行为习惯和健康生活方式。</w:t>
      </w:r>
      <w:r>
        <w:rPr>
          <w:rFonts w:hint="eastAsia" w:ascii="宋体" w:hAnsi="宋体" w:eastAsia="宋体" w:cs="宋体"/>
          <w:vanish/>
          <w:color w:val="auto"/>
          <w:kern w:val="2"/>
          <w:sz w:val="24"/>
          <w:szCs w:val="24"/>
          <w:shd w:val="clear" w:color="auto" w:fill="FFFFFF"/>
          <w:lang w:val="en-US" w:eastAsia="zh-CN" w:bidi="ar"/>
        </w:rPr>
        <w:br w:type="textWrapping"/>
      </w:r>
      <w:r>
        <w:rPr>
          <w:rFonts w:hint="eastAsia" w:ascii="宋体" w:hAnsi="宋体" w:eastAsia="宋体" w:cs="宋体"/>
          <w:vanish/>
          <w:color w:val="auto"/>
          <w:kern w:val="2"/>
          <w:sz w:val="24"/>
          <w:szCs w:val="24"/>
          <w:shd w:val="clear" w:color="auto" w:fill="FFFFFF"/>
          <w:lang w:val="en-US" w:eastAsia="zh-CN" w:bidi="ar"/>
        </w:rPr>
        <w:br w:type="textWrapping"/>
      </w:r>
      <w:r>
        <w:rPr>
          <w:rFonts w:hint="eastAsia" w:ascii="宋体" w:hAnsi="宋体" w:eastAsia="宋体" w:cs="宋体"/>
          <w:color w:val="auto"/>
          <w:kern w:val="2"/>
          <w:sz w:val="24"/>
          <w:szCs w:val="24"/>
          <w:shd w:val="clear" w:color="auto" w:fill="FFFFFF"/>
          <w:lang w:val="en-US" w:eastAsia="zh-CN" w:bidi="ar"/>
        </w:rPr>
        <w:t>落实《中小学心理健康教育指导纲要》，将心理健康教育贯穿于教育教学全过程，根据学生身心发展特点，科学开展心理辅导。</w:t>
      </w:r>
      <w:r>
        <w:rPr>
          <w:rFonts w:hint="eastAsia" w:ascii="宋体" w:hAnsi="宋体" w:eastAsia="宋体" w:cs="宋体"/>
          <w:b/>
          <w:color w:val="auto"/>
          <w:kern w:val="2"/>
          <w:sz w:val="24"/>
          <w:szCs w:val="24"/>
          <w:shd w:val="clear" w:color="auto" w:fill="FFFFFF"/>
          <w:lang w:val="en-US" w:eastAsia="zh-CN" w:bidi="ar"/>
        </w:rPr>
        <w:t>二是</w:t>
      </w:r>
      <w:r>
        <w:rPr>
          <w:rFonts w:hint="eastAsia" w:ascii="宋体" w:hAnsi="宋体" w:eastAsia="宋体" w:cs="宋体"/>
          <w:b w:val="0"/>
          <w:bCs/>
          <w:color w:val="auto"/>
          <w:kern w:val="2"/>
          <w:sz w:val="24"/>
          <w:szCs w:val="24"/>
          <w:shd w:val="clear" w:color="auto" w:fill="FFFFFF"/>
          <w:lang w:val="en-US" w:eastAsia="zh-CN" w:bidi="ar"/>
        </w:rPr>
        <w:t>丰富学生校园生活。</w:t>
      </w:r>
      <w:r>
        <w:rPr>
          <w:rFonts w:hint="eastAsia" w:ascii="宋体" w:hAnsi="宋体" w:eastAsia="宋体" w:cs="宋体"/>
          <w:color w:val="auto"/>
          <w:kern w:val="2"/>
          <w:sz w:val="24"/>
          <w:szCs w:val="24"/>
          <w:shd w:val="clear" w:color="auto" w:fill="FFFFFF"/>
          <w:lang w:val="en-US" w:eastAsia="zh-CN" w:bidi="ar"/>
        </w:rPr>
        <w:t>以主题教育月为主线，组织好三月学雷锋，四月清明扫墓等活动；以五月助残日、六月儿童节为节点，统筹开展读书节、艺体节活动；以“八礼四仪”为要求，举行成长礼、毕业礼。以“一校多品”为载体，开展各类特色活动。</w:t>
      </w:r>
      <w:r>
        <w:rPr>
          <w:rFonts w:hint="eastAsia" w:ascii="宋体" w:hAnsi="宋体" w:eastAsia="宋体" w:cs="宋体"/>
          <w:b/>
          <w:color w:val="auto"/>
          <w:kern w:val="2"/>
          <w:sz w:val="24"/>
          <w:szCs w:val="24"/>
          <w:shd w:val="clear" w:color="auto" w:fill="FFFFFF"/>
          <w:lang w:val="en-US" w:eastAsia="zh-CN" w:bidi="ar"/>
        </w:rPr>
        <w:t>三是</w:t>
      </w:r>
      <w:r>
        <w:rPr>
          <w:rFonts w:hint="eastAsia" w:ascii="宋体" w:hAnsi="宋体" w:eastAsia="宋体" w:cs="宋体"/>
          <w:b w:val="0"/>
          <w:bCs/>
          <w:color w:val="auto"/>
          <w:kern w:val="2"/>
          <w:sz w:val="24"/>
          <w:szCs w:val="24"/>
          <w:shd w:val="clear" w:color="auto" w:fill="FFFFFF"/>
          <w:lang w:val="en-US" w:eastAsia="zh-CN" w:bidi="ar"/>
        </w:rPr>
        <w:t>切实加强班级管理。</w:t>
      </w:r>
      <w:r>
        <w:rPr>
          <w:rFonts w:hint="eastAsia" w:ascii="宋体" w:hAnsi="宋体" w:eastAsia="宋体" w:cs="宋体"/>
          <w:color w:val="auto"/>
          <w:kern w:val="2"/>
          <w:sz w:val="24"/>
          <w:szCs w:val="24"/>
          <w:shd w:val="clear" w:color="auto" w:fill="FFFFFF"/>
          <w:lang w:val="en-US" w:eastAsia="zh-CN" w:bidi="ar"/>
        </w:rPr>
        <w:t>将德育工作重心落在班级管理上，落实《中小学班主任工作规定》，定期召开班主任工作例会，组织班主任学习、交流和培训，提高班主任组织管理和教育能力。</w:t>
      </w:r>
    </w:p>
    <w:p>
      <w:pPr>
        <w:pStyle w:val="4"/>
        <w:widowControl/>
        <w:shd w:val="clear" w:color="auto" w:fill="FFFFFF"/>
        <w:spacing w:beforeAutospacing="1" w:afterAutospacing="1" w:line="600" w:lineRule="exact"/>
        <w:ind w:left="0" w:firstLine="482" w:firstLineChars="200"/>
        <w:jc w:val="both"/>
        <w:rPr>
          <w:rFonts w:hint="eastAsia" w:ascii="宋体" w:hAnsi="宋体" w:eastAsia="宋体" w:cs="宋体"/>
          <w:color w:val="3E3E3E"/>
          <w:sz w:val="24"/>
          <w:szCs w:val="24"/>
          <w:shd w:val="clear" w:color="auto" w:fill="FFFFFF"/>
          <w:lang w:eastAsia="zh-CN"/>
        </w:rPr>
      </w:pPr>
      <w:r>
        <w:rPr>
          <w:rFonts w:hint="eastAsia" w:ascii="宋体" w:hAnsi="宋体" w:eastAsia="宋体" w:cs="宋体"/>
          <w:b/>
          <w:sz w:val="24"/>
          <w:szCs w:val="24"/>
          <w:shd w:val="clear" w:color="auto" w:fill="FFFFFF"/>
          <w:lang w:val="en-US"/>
        </w:rPr>
        <w:t>2</w:t>
      </w:r>
      <w:r>
        <w:rPr>
          <w:rFonts w:hint="eastAsia" w:ascii="宋体" w:hAnsi="宋体" w:eastAsia="宋体" w:cs="宋体"/>
          <w:b/>
          <w:sz w:val="24"/>
          <w:szCs w:val="24"/>
          <w:shd w:val="clear" w:color="auto" w:fill="FFFFFF"/>
          <w:lang w:eastAsia="zh-CN"/>
        </w:rPr>
        <w:t>．深化课程和教学改革。</w:t>
      </w:r>
      <w:r>
        <w:rPr>
          <w:rStyle w:val="10"/>
          <w:rFonts w:hint="eastAsia" w:ascii="宋体" w:hAnsi="宋体" w:eastAsia="宋体" w:cs="宋体"/>
          <w:sz w:val="24"/>
          <w:szCs w:val="24"/>
          <w:shd w:val="clear" w:color="auto" w:fill="FFFFFF"/>
          <w:lang w:eastAsia="zh-CN"/>
        </w:rPr>
        <w:t>一是</w:t>
      </w:r>
      <w:r>
        <w:rPr>
          <w:rStyle w:val="10"/>
          <w:rFonts w:hint="eastAsia" w:ascii="宋体" w:hAnsi="宋体" w:eastAsia="宋体" w:cs="宋体"/>
          <w:b w:val="0"/>
          <w:bCs/>
          <w:sz w:val="24"/>
          <w:szCs w:val="24"/>
          <w:shd w:val="clear" w:color="auto" w:fill="FFFFFF"/>
          <w:lang w:eastAsia="zh-CN"/>
        </w:rPr>
        <w:t>着眼于课程目标和课程体系的建构。</w:t>
      </w:r>
      <w:r>
        <w:rPr>
          <w:rFonts w:hint="eastAsia" w:ascii="宋体" w:hAnsi="宋体" w:eastAsia="宋体" w:cs="宋体"/>
          <w:color w:val="3E3E3E"/>
          <w:sz w:val="24"/>
          <w:szCs w:val="24"/>
          <w:shd w:val="clear" w:color="auto" w:fill="FFFFFF"/>
          <w:lang w:eastAsia="zh-CN"/>
        </w:rPr>
        <w:t>根据新时代及我国现代化发展的人才需求和党的教育方针，注重学生德智体美全面发展，突出创新能力、实践能力、潜能开发与缺陷补偿、生活能力和职业能力的培养，在准确把握基础教育（素质教育）共性与特殊教育（特殊性）个性辩证统一关系的基础上，根据融合教育发展趋势，秉持“合适的就是最好的”课程理念，重构现代特殊教育课程体系。聋教学在课程方案和各科课标与普通学校逐步合轨同一的同时，根据残疾学生类型、个别差异和特殊需要，增强课程的选择性、灵活性和自主性。培智教学要在处理好国家课程与校本课程、学科知识与生活教育关系的同时，更加注重校本课程建设，要通过综合化、生活化和个性化课程，提高学生的生活能力、社会适应能力和职业能力，促进他们充分和谐地发展。</w:t>
      </w:r>
      <w:r>
        <w:rPr>
          <w:rStyle w:val="10"/>
          <w:rFonts w:hint="eastAsia" w:ascii="宋体" w:hAnsi="宋体" w:eastAsia="宋体" w:cs="宋体"/>
          <w:sz w:val="24"/>
          <w:szCs w:val="24"/>
          <w:shd w:val="clear" w:color="auto" w:fill="FFFFFF"/>
          <w:lang w:eastAsia="zh-CN"/>
        </w:rPr>
        <w:t>二是</w:t>
      </w:r>
      <w:r>
        <w:rPr>
          <w:rStyle w:val="10"/>
          <w:rFonts w:hint="eastAsia" w:ascii="宋体" w:hAnsi="宋体" w:eastAsia="宋体" w:cs="宋体"/>
          <w:b w:val="0"/>
          <w:bCs/>
          <w:sz w:val="24"/>
          <w:szCs w:val="24"/>
          <w:shd w:val="clear" w:color="auto" w:fill="FFFFFF"/>
          <w:lang w:eastAsia="zh-CN"/>
        </w:rPr>
        <w:t>着眼于课程实施和教学改革。</w:t>
      </w:r>
      <w:r>
        <w:rPr>
          <w:rFonts w:hint="eastAsia" w:ascii="宋体" w:hAnsi="宋体" w:eastAsia="宋体" w:cs="宋体"/>
          <w:color w:val="3E3E3E"/>
          <w:sz w:val="24"/>
          <w:szCs w:val="24"/>
          <w:shd w:val="clear" w:color="auto" w:fill="FFFFFF"/>
          <w:lang w:eastAsia="zh-CN"/>
        </w:rPr>
        <w:t>要注重残疾学生生命潜能的开发和主体自主性的培养，要在激发学生积极思考的同时，教会他们学会学习；要抢占“互联网</w:t>
      </w:r>
      <w:r>
        <w:rPr>
          <w:rFonts w:hint="eastAsia" w:ascii="宋体" w:hAnsi="宋体" w:eastAsia="宋体" w:cs="宋体"/>
          <w:color w:val="3E3E3E"/>
          <w:sz w:val="24"/>
          <w:szCs w:val="24"/>
          <w:shd w:val="clear" w:color="auto" w:fill="FFFFFF"/>
          <w:lang w:val="en-US"/>
        </w:rPr>
        <w:t>+</w:t>
      </w:r>
      <w:r>
        <w:rPr>
          <w:rFonts w:hint="eastAsia" w:ascii="宋体" w:hAnsi="宋体" w:eastAsia="宋体" w:cs="宋体"/>
          <w:color w:val="3E3E3E"/>
          <w:sz w:val="24"/>
          <w:szCs w:val="24"/>
          <w:shd w:val="clear" w:color="auto" w:fill="FFFFFF"/>
          <w:lang w:eastAsia="zh-CN"/>
        </w:rPr>
        <w:t>特殊教育”的信息化高地，加快信息技术、辅助技术与课程的深度融合，促进教学内容呈现、教学方式、手段和人才培养模式的深刻变革，提高教学的有效性。</w:t>
      </w:r>
      <w:r>
        <w:rPr>
          <w:rStyle w:val="10"/>
          <w:rFonts w:hint="eastAsia" w:ascii="宋体" w:hAnsi="宋体" w:eastAsia="宋体" w:cs="宋体"/>
          <w:sz w:val="24"/>
          <w:szCs w:val="24"/>
          <w:shd w:val="clear" w:color="auto" w:fill="FFFFFF"/>
          <w:lang w:eastAsia="zh-CN"/>
        </w:rPr>
        <w:t>三是</w:t>
      </w:r>
      <w:r>
        <w:rPr>
          <w:rStyle w:val="10"/>
          <w:rFonts w:hint="eastAsia" w:ascii="宋体" w:hAnsi="宋体" w:eastAsia="宋体" w:cs="宋体"/>
          <w:b w:val="0"/>
          <w:bCs/>
          <w:sz w:val="24"/>
          <w:szCs w:val="24"/>
          <w:shd w:val="clear" w:color="auto" w:fill="FFFFFF"/>
          <w:lang w:eastAsia="zh-CN"/>
        </w:rPr>
        <w:t>加强特殊教育科学研究和教学研究。</w:t>
      </w:r>
      <w:r>
        <w:rPr>
          <w:rFonts w:hint="eastAsia" w:ascii="宋体" w:hAnsi="宋体" w:eastAsia="宋体" w:cs="宋体"/>
          <w:color w:val="3E3E3E"/>
          <w:sz w:val="24"/>
          <w:szCs w:val="24"/>
          <w:shd w:val="clear" w:color="auto" w:fill="FFFFFF"/>
          <w:lang w:eastAsia="zh-CN"/>
        </w:rPr>
        <w:t>尤其是残疾学生认知特点和学习方式的研究，要根据残疾学生认知和学习方式的特点，改进他们的学习，提高教学质量。</w:t>
      </w:r>
      <w:r>
        <w:rPr>
          <w:rStyle w:val="10"/>
          <w:rFonts w:hint="eastAsia" w:ascii="宋体" w:hAnsi="宋体" w:eastAsia="宋体" w:cs="宋体"/>
          <w:sz w:val="24"/>
          <w:szCs w:val="24"/>
          <w:shd w:val="clear" w:color="auto" w:fill="FFFFFF"/>
          <w:lang w:eastAsia="zh-CN"/>
        </w:rPr>
        <w:t>四是</w:t>
      </w:r>
      <w:r>
        <w:rPr>
          <w:rStyle w:val="10"/>
          <w:rFonts w:hint="eastAsia" w:ascii="宋体" w:hAnsi="宋体" w:eastAsia="宋体" w:cs="宋体"/>
          <w:b w:val="0"/>
          <w:bCs/>
          <w:sz w:val="24"/>
          <w:szCs w:val="24"/>
          <w:shd w:val="clear" w:color="auto" w:fill="FFFFFF"/>
          <w:lang w:eastAsia="zh-CN"/>
        </w:rPr>
        <w:t>改进评价方式。</w:t>
      </w:r>
      <w:r>
        <w:rPr>
          <w:rFonts w:hint="eastAsia" w:ascii="宋体" w:hAnsi="宋体" w:eastAsia="宋体" w:cs="宋体"/>
          <w:color w:val="3E3E3E"/>
          <w:sz w:val="24"/>
          <w:szCs w:val="24"/>
          <w:shd w:val="clear" w:color="auto" w:fill="FFFFFF"/>
          <w:lang w:eastAsia="zh-CN"/>
        </w:rPr>
        <w:t>要采用综合、多元、发展性评价和学业评价等多种方式，引领和促进学生发展。</w:t>
      </w:r>
    </w:p>
    <w:p>
      <w:pPr>
        <w:pStyle w:val="4"/>
        <w:widowControl/>
        <w:shd w:val="clear" w:color="auto" w:fill="FFFFFF"/>
        <w:spacing w:beforeAutospacing="1" w:afterAutospacing="1" w:line="600" w:lineRule="exact"/>
        <w:ind w:left="0" w:firstLine="482" w:firstLineChars="200"/>
        <w:jc w:val="both"/>
        <w:rPr>
          <w:rFonts w:hint="eastAsia" w:ascii="宋体" w:hAnsi="宋体" w:eastAsia="宋体" w:cs="宋体"/>
          <w:sz w:val="24"/>
          <w:szCs w:val="24"/>
          <w:lang w:val="en-US"/>
        </w:rPr>
      </w:pPr>
      <w:r>
        <w:rPr>
          <w:rFonts w:hint="eastAsia" w:ascii="宋体" w:hAnsi="宋体" w:eastAsia="宋体" w:cs="宋体"/>
          <w:b/>
          <w:color w:val="auto"/>
          <w:kern w:val="2"/>
          <w:sz w:val="24"/>
          <w:szCs w:val="24"/>
          <w:lang w:val="en-US" w:eastAsia="zh-CN" w:bidi="ar"/>
        </w:rPr>
        <w:t>3．实现多元化发展。</w:t>
      </w:r>
      <w:r>
        <w:rPr>
          <w:rFonts w:hint="eastAsia" w:ascii="宋体" w:hAnsi="宋体" w:eastAsia="宋体" w:cs="宋体"/>
          <w:b/>
          <w:color w:val="333333"/>
          <w:kern w:val="2"/>
          <w:sz w:val="24"/>
          <w:szCs w:val="24"/>
          <w:lang w:val="en-US" w:eastAsia="zh-CN" w:bidi="ar"/>
        </w:rPr>
        <w:t>一是</w:t>
      </w:r>
      <w:r>
        <w:rPr>
          <w:rFonts w:hint="eastAsia" w:ascii="宋体" w:hAnsi="宋体" w:eastAsia="宋体" w:cs="宋体"/>
          <w:b w:val="0"/>
          <w:bCs/>
          <w:color w:val="auto"/>
          <w:kern w:val="2"/>
          <w:sz w:val="24"/>
          <w:szCs w:val="24"/>
          <w:lang w:val="en-US" w:eastAsia="zh-CN" w:bidi="ar"/>
        </w:rPr>
        <w:t>重视康复训练。</w:t>
      </w:r>
      <w:r>
        <w:rPr>
          <w:rFonts w:hint="eastAsia" w:ascii="宋体" w:hAnsi="宋体" w:eastAsia="宋体" w:cs="宋体"/>
          <w:color w:val="333333"/>
          <w:kern w:val="2"/>
          <w:sz w:val="24"/>
          <w:szCs w:val="24"/>
          <w:lang w:val="en-US" w:eastAsia="zh-CN" w:bidi="ar"/>
        </w:rPr>
        <w:t>组织成立由校级领导任组长、专业骨干教师为组员的学校康复评估小组、康复个案研究小组，依托省、市级特殊教育康复资源，逐步完善对残障学生的教育评估及个案研究。</w:t>
      </w:r>
      <w:r>
        <w:rPr>
          <w:rFonts w:hint="eastAsia" w:ascii="宋体" w:hAnsi="宋体" w:eastAsia="宋体" w:cs="宋体"/>
          <w:color w:val="auto"/>
          <w:kern w:val="2"/>
          <w:sz w:val="24"/>
          <w:szCs w:val="24"/>
          <w:lang w:val="en-US" w:eastAsia="zh-CN" w:bidi="ar"/>
        </w:rPr>
        <w:t>落实《残疾预防和残疾人康复条例》，用好专用教室和专用设备，对学生进行听力康复训练、言语和语言康复训练、感觉统合训练等。与残联康复部门开展医教结合工作，使特殊儿童生长发育期间认知能力和运动技能得到身心的共同发展。</w:t>
      </w:r>
      <w:r>
        <w:rPr>
          <w:rFonts w:hint="eastAsia" w:ascii="宋体" w:hAnsi="宋体" w:eastAsia="宋体" w:cs="宋体"/>
          <w:b/>
          <w:color w:val="auto"/>
          <w:kern w:val="2"/>
          <w:sz w:val="24"/>
          <w:szCs w:val="24"/>
          <w:lang w:val="en-US" w:eastAsia="zh-CN" w:bidi="ar"/>
        </w:rPr>
        <w:t>二是</w:t>
      </w:r>
      <w:r>
        <w:rPr>
          <w:rFonts w:hint="eastAsia" w:ascii="宋体" w:hAnsi="宋体" w:eastAsia="宋体" w:cs="宋体"/>
          <w:b w:val="0"/>
          <w:bCs/>
          <w:color w:val="auto"/>
          <w:kern w:val="2"/>
          <w:sz w:val="24"/>
          <w:szCs w:val="24"/>
          <w:lang w:val="en-US" w:eastAsia="zh-CN" w:bidi="ar"/>
        </w:rPr>
        <w:t>积极开展“阳光体育活动”。</w:t>
      </w:r>
      <w:r>
        <w:rPr>
          <w:rFonts w:hint="eastAsia" w:ascii="宋体" w:hAnsi="宋体" w:eastAsia="宋体" w:cs="宋体"/>
          <w:color w:val="auto"/>
          <w:kern w:val="2"/>
          <w:sz w:val="24"/>
          <w:szCs w:val="24"/>
          <w:lang w:val="en-US" w:eastAsia="zh-CN" w:bidi="ar"/>
        </w:rPr>
        <w:t>全面增强学生的身体素质。确保学生每天1小时体育活动时间，规范做好两操，尤其要保护好学生的视力。举行第43届春季运动会，根据学生生理特征，灵活设置比赛项目，增强运动会的趣味性，扩大学生参与面。举行第10届智障亲友协会亲子运动会，引导家长积极参与学校教育教学。</w:t>
      </w:r>
      <w:r>
        <w:rPr>
          <w:rFonts w:hint="eastAsia" w:ascii="宋体" w:hAnsi="宋体" w:eastAsia="宋体" w:cs="宋体"/>
          <w:b/>
          <w:color w:val="auto"/>
          <w:kern w:val="2"/>
          <w:sz w:val="24"/>
          <w:szCs w:val="24"/>
          <w:lang w:val="en-US" w:eastAsia="zh-CN" w:bidi="ar"/>
        </w:rPr>
        <w:t>三是</w:t>
      </w:r>
      <w:r>
        <w:rPr>
          <w:rFonts w:hint="eastAsia" w:ascii="宋体" w:hAnsi="宋体" w:eastAsia="宋体" w:cs="宋体"/>
          <w:b w:val="0"/>
          <w:bCs/>
          <w:color w:val="auto"/>
          <w:kern w:val="2"/>
          <w:sz w:val="24"/>
          <w:szCs w:val="24"/>
          <w:lang w:val="en-US" w:eastAsia="zh-CN" w:bidi="ar"/>
        </w:rPr>
        <w:t>执行《学校艺术教育工作规程》。</w:t>
      </w:r>
      <w:r>
        <w:rPr>
          <w:rFonts w:hint="eastAsia" w:ascii="宋体" w:hAnsi="宋体" w:eastAsia="宋体" w:cs="宋体"/>
          <w:color w:val="auto"/>
          <w:kern w:val="2"/>
          <w:sz w:val="24"/>
          <w:szCs w:val="24"/>
          <w:lang w:val="en-US" w:eastAsia="zh-CN" w:bidi="ar"/>
        </w:rPr>
        <w:t>切实上好艺术课程，广泛开展艺术实践活动，提高学生艺术素养。实施校本课程，有序开展书法“天天练”活动，实现书法教学的课程化、规范化和常态化。开设陶艺（软陶）课，聘请校外专业团队和校内职业教师共同开发课程、主辅施教、修改提炼。扎实开展兴趣组活动，确保每个学生参加一个艺术兴趣组，形成人人参与的艺术教育氛围。各兴趣组注重成果积累，排练优秀节目，多出优秀作品，积极参加“艺体节”活动。</w:t>
      </w:r>
      <w:r>
        <w:rPr>
          <w:rFonts w:hint="eastAsia" w:ascii="宋体" w:hAnsi="宋体" w:eastAsia="宋体" w:cs="宋体"/>
          <w:b/>
          <w:color w:val="auto"/>
          <w:kern w:val="2"/>
          <w:sz w:val="24"/>
          <w:szCs w:val="24"/>
          <w:lang w:val="en-US" w:eastAsia="zh-CN" w:bidi="ar"/>
        </w:rPr>
        <w:t>四是</w:t>
      </w:r>
      <w:r>
        <w:rPr>
          <w:rFonts w:hint="eastAsia" w:ascii="宋体" w:hAnsi="宋体" w:eastAsia="宋体" w:cs="宋体"/>
          <w:b w:val="0"/>
          <w:bCs/>
          <w:color w:val="auto"/>
          <w:kern w:val="2"/>
          <w:sz w:val="24"/>
          <w:szCs w:val="24"/>
          <w:lang w:val="en-US" w:eastAsia="zh-CN" w:bidi="ar"/>
        </w:rPr>
        <w:t>开设好劳技课程。</w:t>
      </w:r>
      <w:r>
        <w:rPr>
          <w:rFonts w:hint="eastAsia" w:ascii="宋体" w:hAnsi="宋体" w:eastAsia="宋体" w:cs="宋体"/>
          <w:color w:val="auto"/>
          <w:kern w:val="2"/>
          <w:sz w:val="24"/>
          <w:szCs w:val="24"/>
          <w:lang w:val="en-US" w:eastAsia="zh-CN" w:bidi="ar"/>
        </w:rPr>
        <w:t>坚持以课堂教学、课后延伸、课外实践为途径，明确各阶段的教学内容和教学目标。指导学生掌握日常生活技能，培养生活自理能力；传授家务劳动和适性的职业技能，获得生活就业需要的基本知识和基本技能。根据苏州市残疾人职业技能竞赛项目选择培训内容，开办相关职业技能培训班，组织参加人社局统一的职业技能考核。</w:t>
      </w:r>
    </w:p>
    <w:p>
      <w:pPr>
        <w:keepNext w:val="0"/>
        <w:keepLines w:val="0"/>
        <w:widowControl/>
        <w:suppressLineNumbers w:val="0"/>
        <w:spacing w:before="0" w:beforeAutospacing="0" w:after="0" w:afterAutospacing="0" w:line="336" w:lineRule="auto"/>
        <w:ind w:left="0" w:right="0" w:firstLine="480" w:firstLineChars="200"/>
        <w:jc w:val="left"/>
        <w:rPr>
          <w:rFonts w:hint="eastAsia" w:ascii="宋体" w:hAnsi="宋体" w:eastAsia="宋体" w:cs="宋体"/>
          <w:sz w:val="24"/>
          <w:szCs w:val="24"/>
          <w:lang w:val="en-US"/>
        </w:rPr>
      </w:pPr>
      <w:r>
        <w:rPr>
          <w:rFonts w:hint="eastAsia" w:ascii="宋体" w:hAnsi="宋体" w:eastAsia="宋体" w:cs="宋体"/>
          <w:color w:val="auto"/>
          <w:kern w:val="2"/>
          <w:sz w:val="24"/>
          <w:szCs w:val="24"/>
          <w:lang w:val="en-US" w:eastAsia="zh-CN" w:bidi="ar"/>
        </w:rPr>
        <w:t>五、以培训培养为途径，优化师资队伍建设</w:t>
      </w:r>
    </w:p>
    <w:p>
      <w:pPr>
        <w:keepNext w:val="0"/>
        <w:keepLines w:val="0"/>
        <w:widowControl w:val="0"/>
        <w:suppressLineNumbers w:val="0"/>
        <w:spacing w:before="0" w:beforeAutospacing="0" w:after="0" w:afterAutospacing="0" w:line="336" w:lineRule="auto"/>
        <w:ind w:left="0" w:right="0" w:firstLine="480" w:firstLineChars="200"/>
        <w:jc w:val="both"/>
        <w:rPr>
          <w:rFonts w:hint="eastAsia" w:ascii="宋体" w:hAnsi="宋体" w:eastAsia="宋体" w:cs="宋体"/>
          <w:sz w:val="24"/>
          <w:szCs w:val="24"/>
          <w:lang w:val="en-US"/>
        </w:rPr>
      </w:pPr>
      <w:r>
        <w:rPr>
          <w:rFonts w:hint="eastAsia" w:ascii="宋体" w:hAnsi="宋体" w:eastAsia="宋体" w:cs="宋体"/>
          <w:color w:val="auto"/>
          <w:kern w:val="2"/>
          <w:sz w:val="24"/>
          <w:szCs w:val="24"/>
          <w:lang w:val="en-US" w:eastAsia="zh-CN" w:bidi="ar"/>
        </w:rPr>
        <w:t>落实《关于进一步加强教师队伍建设的意见》，努力建设一支与学校发展相适应的数量充足、结构合理、师德高尚、业务精湛、充满活力、富有创新精神的师资队伍。</w:t>
      </w:r>
    </w:p>
    <w:p>
      <w:pPr>
        <w:keepNext w:val="0"/>
        <w:keepLines w:val="0"/>
        <w:widowControl w:val="0"/>
        <w:suppressLineNumbers w:val="0"/>
        <w:spacing w:before="0" w:beforeAutospacing="0" w:after="0" w:afterAutospacing="0" w:line="336" w:lineRule="auto"/>
        <w:ind w:left="0" w:right="0" w:firstLine="482" w:firstLineChars="200"/>
        <w:jc w:val="both"/>
        <w:rPr>
          <w:rFonts w:hint="eastAsia" w:ascii="宋体" w:hAnsi="宋体" w:eastAsia="宋体" w:cs="宋体"/>
          <w:sz w:val="24"/>
          <w:szCs w:val="24"/>
          <w:lang w:val="en-US"/>
        </w:rPr>
      </w:pPr>
      <w:r>
        <w:rPr>
          <w:rFonts w:hint="eastAsia" w:ascii="宋体" w:hAnsi="宋体" w:eastAsia="宋体" w:cs="宋体"/>
          <w:b/>
          <w:bCs/>
          <w:color w:val="auto"/>
          <w:kern w:val="2"/>
          <w:sz w:val="24"/>
          <w:szCs w:val="24"/>
          <w:lang w:val="en-US" w:eastAsia="zh-CN" w:bidi="ar"/>
        </w:rPr>
        <w:t>1．加强师德师风建设。一是</w:t>
      </w:r>
      <w:r>
        <w:rPr>
          <w:rFonts w:hint="eastAsia" w:ascii="宋体" w:hAnsi="宋体" w:eastAsia="宋体" w:cs="宋体"/>
          <w:color w:val="auto"/>
          <w:kern w:val="2"/>
          <w:sz w:val="24"/>
          <w:szCs w:val="24"/>
          <w:lang w:val="en-US" w:eastAsia="zh-CN" w:bidi="ar"/>
        </w:rPr>
        <w:t>加强师德教育。深入开展职业理想教育、职业道德教育和社会主义核心价值观教育，引导教师增强教书育人的责任感和使命感，争做“有理想信念、有道德情操、有扎实学识、有仁爱之心”的好教师。</w:t>
      </w:r>
      <w:r>
        <w:rPr>
          <w:rFonts w:hint="eastAsia" w:ascii="宋体" w:hAnsi="宋体" w:eastAsia="宋体" w:cs="宋体"/>
          <w:b/>
          <w:bCs/>
          <w:color w:val="auto"/>
          <w:kern w:val="2"/>
          <w:sz w:val="24"/>
          <w:szCs w:val="24"/>
          <w:lang w:val="en-US" w:eastAsia="zh-CN" w:bidi="ar"/>
        </w:rPr>
        <w:t>二是</w:t>
      </w:r>
      <w:r>
        <w:rPr>
          <w:rFonts w:hint="eastAsia" w:ascii="宋体" w:hAnsi="宋体" w:eastAsia="宋体" w:cs="宋体"/>
          <w:color w:val="auto"/>
          <w:kern w:val="2"/>
          <w:sz w:val="24"/>
          <w:szCs w:val="24"/>
          <w:lang w:val="en-US" w:eastAsia="zh-CN" w:bidi="ar"/>
        </w:rPr>
        <w:t>严格师德考核。完善以质量和贡献为导向、师德考核与业务考核并重的教师考核评价机制，执行师德年度考核制度，及时发现并纠正不良倾向和问题。认真执行《中小学教师违反职业道德行为处理办法》，实行师德表现“一票否决制”；发挥《绩效工资考核实施方案》“奖励先进、约束后进”的导向作用，最大程度地激发教职员工的工作积极性。</w:t>
      </w:r>
      <w:r>
        <w:rPr>
          <w:rFonts w:hint="eastAsia" w:ascii="宋体" w:hAnsi="宋体" w:eastAsia="宋体" w:cs="宋体"/>
          <w:b/>
          <w:bCs/>
          <w:color w:val="auto"/>
          <w:kern w:val="2"/>
          <w:sz w:val="24"/>
          <w:szCs w:val="24"/>
          <w:lang w:val="en-US" w:eastAsia="zh-CN" w:bidi="ar"/>
        </w:rPr>
        <w:t>三是</w:t>
      </w:r>
      <w:r>
        <w:rPr>
          <w:rFonts w:hint="eastAsia" w:ascii="宋体" w:hAnsi="宋体" w:eastAsia="宋体" w:cs="宋体"/>
          <w:color w:val="auto"/>
          <w:kern w:val="2"/>
          <w:sz w:val="24"/>
          <w:szCs w:val="24"/>
          <w:lang w:val="en-US" w:eastAsia="zh-CN" w:bidi="ar"/>
        </w:rPr>
        <w:t>落实党建主体责任。以学习党的十九大精神为主线，深化“两学一做”学习教育活动，增强党组织的凝聚力和战斗力，引导全体党员积极投身于“佩党徽、亮身份、展风采”活动，进一步增强服务意识、作为意识、奉献意识，在真学实做上下功夫、见成效，自觉发挥先锋模范作用，努力推动学校各项工作在新的起点上展现新姿态、实现新跨越。</w:t>
      </w:r>
    </w:p>
    <w:p>
      <w:pPr>
        <w:keepNext w:val="0"/>
        <w:keepLines w:val="0"/>
        <w:widowControl w:val="0"/>
        <w:suppressLineNumbers w:val="0"/>
        <w:spacing w:before="0" w:beforeAutospacing="0" w:after="0" w:afterAutospacing="0" w:line="336" w:lineRule="auto"/>
        <w:ind w:left="0" w:right="0" w:firstLine="482" w:firstLineChars="200"/>
        <w:jc w:val="both"/>
        <w:rPr>
          <w:rFonts w:hint="eastAsia" w:ascii="宋体" w:hAnsi="宋体" w:eastAsia="宋体" w:cs="宋体"/>
          <w:sz w:val="24"/>
          <w:szCs w:val="24"/>
          <w:lang w:val="en-US"/>
        </w:rPr>
      </w:pPr>
      <w:r>
        <w:rPr>
          <w:rFonts w:hint="eastAsia" w:ascii="宋体" w:hAnsi="宋体" w:eastAsia="宋体" w:cs="宋体"/>
          <w:b/>
          <w:bCs/>
          <w:color w:val="auto"/>
          <w:kern w:val="2"/>
          <w:sz w:val="24"/>
          <w:szCs w:val="24"/>
          <w:lang w:val="en-US" w:eastAsia="zh-CN" w:bidi="ar"/>
        </w:rPr>
        <w:t>2．加强管理队伍建设。一是</w:t>
      </w:r>
      <w:r>
        <w:rPr>
          <w:rFonts w:hint="eastAsia" w:ascii="宋体" w:hAnsi="宋体" w:eastAsia="宋体" w:cs="宋体"/>
          <w:color w:val="auto"/>
          <w:kern w:val="2"/>
          <w:sz w:val="24"/>
          <w:szCs w:val="24"/>
          <w:lang w:val="en-US" w:eastAsia="zh-CN" w:bidi="ar"/>
        </w:rPr>
        <w:t>加强校长自身建设。做到讲政治，全面贯彻党的教育方针，坚持社会主义办学方向；做到懂教育，遵循教育发展规律，尊重人才成长规律，对教育事业有深刻见解，努力做教育的行家里手；坚持有情怀，热爱教育事业，执着于教书育人，建设精神家园，把温暖和情感倾注到每一个学生身上；坚持善管理，要追求依法治校，实干兴校，善于调动广大教职工的积极性和创造性，营造风清气正、蓬勃向上的工作氛围。</w:t>
      </w:r>
      <w:r>
        <w:rPr>
          <w:rFonts w:hint="eastAsia" w:ascii="宋体" w:hAnsi="宋体" w:eastAsia="宋体" w:cs="宋体"/>
          <w:b/>
          <w:bCs/>
          <w:color w:val="auto"/>
          <w:kern w:val="2"/>
          <w:sz w:val="24"/>
          <w:szCs w:val="24"/>
          <w:lang w:val="en-US" w:eastAsia="zh-CN" w:bidi="ar"/>
        </w:rPr>
        <w:t>二是</w:t>
      </w:r>
      <w:r>
        <w:rPr>
          <w:rFonts w:hint="eastAsia" w:ascii="宋体" w:hAnsi="宋体" w:eastAsia="宋体" w:cs="宋体"/>
          <w:color w:val="auto"/>
          <w:kern w:val="2"/>
          <w:sz w:val="24"/>
          <w:szCs w:val="24"/>
          <w:lang w:val="en-US" w:eastAsia="zh-CN" w:bidi="ar"/>
        </w:rPr>
        <w:t>加强管理队伍建设。执行《昆山市中小学中层干部管理办法》，认真履行工作职责，主动发挥模范带头作用，推动各项工作高效开展。加强后备力量建设，组织中层干部竞聘，充实行政队伍力量；着眼长远，把基本素质好、群众威信高、成绩突出的青年人才纳入后备管理干部培养体系，通过岗位锻炼逐步提高管理能力。</w:t>
      </w:r>
    </w:p>
    <w:p>
      <w:pPr>
        <w:keepNext w:val="0"/>
        <w:keepLines w:val="0"/>
        <w:widowControl w:val="0"/>
        <w:suppressLineNumbers w:val="0"/>
        <w:spacing w:before="0" w:beforeAutospacing="0" w:after="0" w:afterAutospacing="0"/>
        <w:ind w:left="0" w:right="0" w:firstLine="482" w:firstLineChars="200"/>
        <w:jc w:val="both"/>
        <w:rPr>
          <w:rFonts w:hint="eastAsia" w:ascii="宋体" w:hAnsi="宋体" w:eastAsia="宋体" w:cs="宋体"/>
          <w:sz w:val="24"/>
          <w:szCs w:val="24"/>
          <w:lang w:val="en-US"/>
        </w:rPr>
      </w:pPr>
      <w:r>
        <w:rPr>
          <w:rFonts w:hint="eastAsia" w:ascii="宋体" w:hAnsi="宋体" w:eastAsia="宋体" w:cs="宋体"/>
          <w:b/>
          <w:bCs/>
          <w:color w:val="auto"/>
          <w:kern w:val="2"/>
          <w:sz w:val="24"/>
          <w:szCs w:val="24"/>
          <w:lang w:val="en-US" w:eastAsia="zh-CN" w:bidi="ar"/>
        </w:rPr>
        <w:t>3．促进教师专业发展。一是</w:t>
      </w:r>
      <w:r>
        <w:rPr>
          <w:rFonts w:hint="eastAsia" w:ascii="宋体" w:hAnsi="宋体" w:eastAsia="宋体" w:cs="宋体"/>
          <w:color w:val="auto"/>
          <w:kern w:val="2"/>
          <w:sz w:val="24"/>
          <w:szCs w:val="24"/>
          <w:lang w:val="en-US" w:eastAsia="zh-CN" w:bidi="ar"/>
        </w:rPr>
        <w:t>开展教师全员培训。根据《江苏省中小学教师培训学时认定和登记管理办法》，规范教师继续教育管理，推行主题式校本研修，教师参加继续教育的时间不少于100学时。努力提高学历层次和学识水平，重点鼓励获得在职攻读研究生入学资格的教师完成进修任务。</w:t>
      </w:r>
      <w:r>
        <w:rPr>
          <w:rFonts w:hint="eastAsia" w:ascii="宋体" w:hAnsi="宋体" w:eastAsia="宋体" w:cs="宋体"/>
          <w:b/>
          <w:color w:val="auto"/>
          <w:kern w:val="2"/>
          <w:sz w:val="24"/>
          <w:szCs w:val="24"/>
          <w:lang w:val="en-US" w:eastAsia="zh-CN" w:bidi="ar"/>
        </w:rPr>
        <w:t>二是</w:t>
      </w:r>
      <w:r>
        <w:rPr>
          <w:rFonts w:hint="eastAsia" w:ascii="宋体" w:hAnsi="宋体" w:eastAsia="宋体" w:cs="宋体"/>
          <w:b w:val="0"/>
          <w:bCs/>
          <w:color w:val="auto"/>
          <w:kern w:val="2"/>
          <w:sz w:val="24"/>
          <w:szCs w:val="24"/>
          <w:lang w:val="en-US" w:eastAsia="zh-CN" w:bidi="ar"/>
        </w:rPr>
        <w:t>加快青年教师成长。</w:t>
      </w:r>
      <w:r>
        <w:rPr>
          <w:rFonts w:hint="eastAsia" w:ascii="宋体" w:hAnsi="宋体" w:eastAsia="宋体" w:cs="宋体"/>
          <w:color w:val="auto"/>
          <w:kern w:val="2"/>
          <w:sz w:val="24"/>
          <w:szCs w:val="24"/>
          <w:lang w:val="en-US" w:eastAsia="zh-CN" w:bidi="ar"/>
        </w:rPr>
        <w:t>继续实施青年教师“一年基本规范、两年站稳讲坛、三年教有特色”培养工程，按照形成“校长负责、处室专管、骨干帮教、以老带新”的管理模式，抓好青年教师全员培训，大力推进轮岗交流，实行听课评课量化制度，促进青年教师快速成长。</w:t>
      </w:r>
      <w:r>
        <w:rPr>
          <w:rFonts w:hint="eastAsia" w:ascii="宋体" w:hAnsi="宋体" w:eastAsia="宋体" w:cs="宋体"/>
          <w:b/>
          <w:bCs/>
          <w:color w:val="auto"/>
          <w:kern w:val="2"/>
          <w:sz w:val="24"/>
          <w:szCs w:val="24"/>
          <w:lang w:val="en-US" w:eastAsia="zh-CN" w:bidi="ar"/>
        </w:rPr>
        <w:t>三是</w:t>
      </w:r>
      <w:r>
        <w:rPr>
          <w:rFonts w:hint="eastAsia" w:ascii="宋体" w:hAnsi="宋体" w:eastAsia="宋体" w:cs="宋体"/>
          <w:color w:val="auto"/>
          <w:kern w:val="2"/>
          <w:sz w:val="24"/>
          <w:szCs w:val="24"/>
          <w:lang w:val="en-US" w:eastAsia="zh-CN" w:bidi="ar"/>
        </w:rPr>
        <w:t>落实专业发展资源。实施“按需供应”策略，落实专业发展资源。承办昆山市第五届阳光少年才艺展示活动、昆山市特殊教育骨干教师展示活动，昆山市智障亲友协会亲子运动会，落实15节左右市级公开课上课机会，推荐发表各级论文10篇，选派参加高层次骨干教师培训，加快建设一支覆盖所有学科的骨干教师队伍。</w:t>
      </w:r>
    </w:p>
    <w:p>
      <w:pPr>
        <w:keepNext w:val="0"/>
        <w:keepLines w:val="0"/>
        <w:widowControl w:val="0"/>
        <w:suppressLineNumbers w:val="0"/>
        <w:spacing w:before="0" w:beforeAutospacing="0" w:after="0" w:afterAutospacing="0" w:line="600" w:lineRule="exact"/>
        <w:ind w:left="0" w:right="-174" w:rightChars="-83" w:firstLine="480" w:firstLineChars="200"/>
        <w:jc w:val="both"/>
        <w:rPr>
          <w:rFonts w:hint="eastAsia" w:ascii="宋体" w:hAnsi="宋体" w:eastAsia="宋体" w:cs="宋体"/>
          <w:sz w:val="24"/>
          <w:szCs w:val="24"/>
          <w:lang w:val="en-US"/>
        </w:rPr>
      </w:pPr>
      <w:r>
        <w:rPr>
          <w:rFonts w:hint="eastAsia" w:ascii="宋体" w:hAnsi="宋体" w:eastAsia="宋体" w:cs="宋体"/>
          <w:color w:val="auto"/>
          <w:kern w:val="2"/>
          <w:sz w:val="24"/>
          <w:szCs w:val="24"/>
          <w:lang w:val="en-US" w:eastAsia="zh-CN" w:bidi="ar"/>
        </w:rPr>
        <w:t>特殊教育的发展是衡量一个社会进步和文明的重要标志，也是衡量一个国家、一个地区综合实力的重要尺度。我们将牢记习总书记在十九大报告中提出的“办好特殊教育”，在加强硬件投入的基础上，提升软件建设；在扩张外延的基础上，丰富内涵发展；在完善公共服务的基础上，提高教育质量，满足每一个残疾儿童少年的发展需求，让每个孩子挺起胸膛，为他们的幸福人生奠基。</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p>
      <w:pPr>
        <w:spacing w:line="600" w:lineRule="exact"/>
        <w:ind w:right="-174" w:rightChars="-83" w:firstLine="480" w:firstLineChars="200"/>
        <w:rPr>
          <w:rFonts w:hint="eastAsia" w:ascii="宋体" w:hAnsi="宋体" w:eastAsia="宋体" w:cs="宋体"/>
          <w:sz w:val="24"/>
          <w:szCs w:val="24"/>
        </w:rPr>
      </w:pPr>
    </w:p>
    <w:p>
      <w:pPr>
        <w:spacing w:line="336" w:lineRule="auto"/>
        <w:jc w:val="center"/>
        <w:rPr>
          <w:rFonts w:hint="eastAsia" w:ascii="宋体" w:hAnsi="宋体" w:eastAsia="宋体" w:cs="宋体"/>
          <w:b/>
          <w:bCs/>
          <w:sz w:val="30"/>
          <w:szCs w:val="30"/>
        </w:rPr>
      </w:pPr>
    </w:p>
    <w:p>
      <w:pPr>
        <w:spacing w:line="336" w:lineRule="auto"/>
        <w:jc w:val="center"/>
        <w:rPr>
          <w:rFonts w:hint="eastAsia" w:ascii="宋体" w:hAnsi="宋体" w:eastAsia="宋体" w:cs="宋体"/>
          <w:b/>
          <w:bCs/>
          <w:sz w:val="30"/>
          <w:szCs w:val="30"/>
        </w:rPr>
      </w:pPr>
    </w:p>
    <w:p>
      <w:pPr>
        <w:spacing w:line="336" w:lineRule="auto"/>
        <w:jc w:val="center"/>
        <w:rPr>
          <w:rFonts w:hint="eastAsia" w:ascii="宋体" w:hAnsi="宋体" w:eastAsia="宋体" w:cs="宋体"/>
          <w:b/>
          <w:bCs/>
          <w:sz w:val="30"/>
          <w:szCs w:val="30"/>
        </w:rPr>
      </w:pPr>
    </w:p>
    <w:p>
      <w:pPr>
        <w:spacing w:line="336" w:lineRule="auto"/>
        <w:jc w:val="center"/>
        <w:rPr>
          <w:rFonts w:hint="eastAsia" w:ascii="宋体" w:hAnsi="宋体" w:eastAsia="宋体" w:cs="宋体"/>
          <w:b/>
          <w:bCs/>
          <w:sz w:val="30"/>
          <w:szCs w:val="30"/>
        </w:rPr>
      </w:pPr>
    </w:p>
    <w:p>
      <w:pPr>
        <w:spacing w:line="336" w:lineRule="auto"/>
        <w:jc w:val="center"/>
        <w:rPr>
          <w:rFonts w:hint="eastAsia" w:ascii="宋体" w:hAnsi="宋体" w:eastAsia="宋体" w:cs="宋体"/>
          <w:b/>
          <w:bCs/>
          <w:sz w:val="30"/>
          <w:szCs w:val="30"/>
        </w:rPr>
      </w:pPr>
    </w:p>
    <w:p>
      <w:pPr>
        <w:spacing w:line="336" w:lineRule="auto"/>
        <w:jc w:val="center"/>
        <w:rPr>
          <w:rFonts w:hint="eastAsia" w:ascii="宋体" w:hAnsi="宋体" w:eastAsia="宋体" w:cs="宋体"/>
          <w:b/>
          <w:bCs/>
          <w:sz w:val="30"/>
          <w:szCs w:val="30"/>
        </w:rPr>
      </w:pPr>
    </w:p>
    <w:p>
      <w:pPr>
        <w:spacing w:line="336" w:lineRule="auto"/>
        <w:jc w:val="center"/>
        <w:rPr>
          <w:rFonts w:hint="eastAsia" w:ascii="宋体" w:hAnsi="宋体" w:eastAsia="宋体" w:cs="宋体"/>
          <w:b/>
          <w:bCs/>
          <w:sz w:val="30"/>
          <w:szCs w:val="30"/>
        </w:rPr>
      </w:pPr>
    </w:p>
    <w:p>
      <w:pPr>
        <w:spacing w:line="336" w:lineRule="auto"/>
        <w:jc w:val="center"/>
        <w:rPr>
          <w:rFonts w:hint="eastAsia" w:ascii="宋体" w:hAnsi="宋体" w:eastAsia="宋体" w:cs="宋体"/>
          <w:b/>
          <w:bCs/>
          <w:sz w:val="30"/>
          <w:szCs w:val="30"/>
        </w:rPr>
      </w:pPr>
    </w:p>
    <w:p>
      <w:pPr>
        <w:spacing w:line="336" w:lineRule="auto"/>
        <w:jc w:val="center"/>
        <w:rPr>
          <w:rFonts w:hint="eastAsia" w:ascii="宋体" w:hAnsi="宋体" w:eastAsia="宋体" w:cs="宋体"/>
          <w:b/>
          <w:bCs/>
          <w:sz w:val="30"/>
          <w:szCs w:val="30"/>
        </w:rPr>
      </w:pPr>
    </w:p>
    <w:p>
      <w:pPr>
        <w:spacing w:line="336" w:lineRule="auto"/>
        <w:jc w:val="center"/>
        <w:rPr>
          <w:rFonts w:hint="eastAsia" w:ascii="宋体" w:hAnsi="宋体" w:eastAsia="宋体" w:cs="宋体"/>
          <w:b/>
          <w:bCs/>
          <w:sz w:val="30"/>
          <w:szCs w:val="30"/>
        </w:rPr>
      </w:pPr>
    </w:p>
    <w:p>
      <w:pPr>
        <w:spacing w:line="336" w:lineRule="auto"/>
        <w:jc w:val="center"/>
        <w:rPr>
          <w:rFonts w:hint="eastAsia" w:ascii="宋体" w:hAnsi="宋体" w:eastAsia="宋体" w:cs="宋体"/>
          <w:b/>
          <w:bCs/>
          <w:sz w:val="30"/>
          <w:szCs w:val="30"/>
        </w:rPr>
      </w:pPr>
    </w:p>
    <w:p>
      <w:pPr>
        <w:spacing w:line="336" w:lineRule="auto"/>
        <w:jc w:val="center"/>
        <w:rPr>
          <w:rFonts w:hint="eastAsia" w:ascii="宋体" w:hAnsi="宋体" w:eastAsia="宋体" w:cs="宋体"/>
          <w:b/>
          <w:bCs/>
          <w:sz w:val="30"/>
          <w:szCs w:val="30"/>
        </w:rPr>
      </w:pPr>
    </w:p>
    <w:p>
      <w:pPr>
        <w:spacing w:line="336" w:lineRule="auto"/>
        <w:jc w:val="center"/>
        <w:rPr>
          <w:rFonts w:hint="eastAsia" w:ascii="宋体" w:hAnsi="宋体" w:eastAsia="宋体" w:cs="宋体"/>
          <w:b/>
          <w:bCs/>
          <w:sz w:val="30"/>
          <w:szCs w:val="30"/>
        </w:rPr>
      </w:pPr>
    </w:p>
    <w:p>
      <w:pPr>
        <w:spacing w:line="336" w:lineRule="auto"/>
        <w:jc w:val="center"/>
        <w:rPr>
          <w:rFonts w:hint="eastAsia" w:ascii="宋体" w:hAnsi="宋体" w:eastAsia="宋体" w:cs="宋体"/>
          <w:b/>
          <w:bCs/>
          <w:sz w:val="30"/>
          <w:szCs w:val="30"/>
        </w:rPr>
      </w:pPr>
    </w:p>
    <w:p>
      <w:pPr>
        <w:spacing w:line="336" w:lineRule="auto"/>
        <w:jc w:val="center"/>
        <w:rPr>
          <w:rFonts w:hint="eastAsia" w:ascii="宋体" w:hAnsi="宋体" w:eastAsia="宋体" w:cs="宋体"/>
          <w:b/>
          <w:bCs/>
          <w:sz w:val="30"/>
          <w:szCs w:val="30"/>
        </w:rPr>
      </w:pPr>
    </w:p>
    <w:p>
      <w:pPr>
        <w:spacing w:line="336" w:lineRule="auto"/>
        <w:jc w:val="center"/>
        <w:rPr>
          <w:rFonts w:hint="eastAsia" w:ascii="宋体" w:hAnsi="宋体" w:eastAsia="宋体" w:cs="宋体"/>
          <w:sz w:val="30"/>
          <w:szCs w:val="30"/>
        </w:rPr>
      </w:pPr>
      <w:r>
        <w:rPr>
          <w:rFonts w:hint="eastAsia" w:ascii="宋体" w:hAnsi="宋体" w:eastAsia="宋体" w:cs="宋体"/>
          <w:b/>
          <w:bCs/>
          <w:sz w:val="30"/>
          <w:szCs w:val="30"/>
        </w:rPr>
        <w:t>2019年上半年学校工作总结</w:t>
      </w:r>
    </w:p>
    <w:p>
      <w:pPr>
        <w:spacing w:line="336" w:lineRule="auto"/>
        <w:jc w:val="center"/>
        <w:rPr>
          <w:rFonts w:hint="eastAsia" w:ascii="宋体" w:hAnsi="宋体" w:eastAsia="宋体" w:cs="宋体"/>
          <w:sz w:val="30"/>
          <w:szCs w:val="30"/>
        </w:rPr>
      </w:pPr>
      <w:r>
        <w:rPr>
          <w:rFonts w:hint="eastAsia" w:ascii="宋体" w:hAnsi="宋体" w:eastAsia="宋体" w:cs="宋体"/>
          <w:sz w:val="30"/>
          <w:szCs w:val="30"/>
        </w:rPr>
        <w:t>昆山市爱心学校</w:t>
      </w:r>
    </w:p>
    <w:p>
      <w:pPr>
        <w:spacing w:line="336" w:lineRule="auto"/>
        <w:jc w:val="center"/>
        <w:rPr>
          <w:rFonts w:hint="eastAsia" w:ascii="宋体" w:hAnsi="宋体" w:eastAsia="宋体" w:cs="宋体"/>
          <w:sz w:val="24"/>
          <w:szCs w:val="24"/>
        </w:rPr>
      </w:pPr>
      <w:r>
        <w:rPr>
          <w:rFonts w:hint="eastAsia" w:ascii="宋体" w:hAnsi="宋体" w:eastAsia="宋体" w:cs="宋体"/>
          <w:sz w:val="24"/>
          <w:szCs w:val="24"/>
        </w:rPr>
        <w:t>二○一九年六月二十日</w:t>
      </w:r>
    </w:p>
    <w:p>
      <w:pPr>
        <w:autoSpaceDE w:val="0"/>
        <w:spacing w:line="336" w:lineRule="auto"/>
        <w:ind w:right="-334" w:rightChars="-159" w:firstLine="480" w:firstLineChars="200"/>
        <w:rPr>
          <w:rFonts w:hint="eastAsia" w:ascii="宋体" w:hAnsi="宋体" w:eastAsia="宋体" w:cs="宋体"/>
          <w:sz w:val="24"/>
          <w:szCs w:val="24"/>
        </w:rPr>
      </w:pPr>
      <w:r>
        <w:rPr>
          <w:rFonts w:hint="eastAsia" w:ascii="宋体" w:hAnsi="宋体" w:eastAsia="宋体" w:cs="宋体"/>
          <w:kern w:val="28"/>
          <w:sz w:val="24"/>
          <w:szCs w:val="24"/>
        </w:rPr>
        <w:t>季节轮回，时光流转，一学期转眼即逝，</w:t>
      </w:r>
      <w:r>
        <w:rPr>
          <w:rFonts w:hint="eastAsia" w:ascii="宋体" w:hAnsi="宋体" w:eastAsia="宋体" w:cs="宋体"/>
          <w:sz w:val="24"/>
          <w:szCs w:val="24"/>
        </w:rPr>
        <w:t>在全体教职工的共同努力下，在各科室的通过合作下，我们圆满完成了学期制定的各项目任务，现总结如下：</w:t>
      </w:r>
    </w:p>
    <w:p>
      <w:pPr>
        <w:widowControl/>
        <w:spacing w:line="336" w:lineRule="auto"/>
        <w:ind w:right="-334" w:rightChars="-159" w:firstLine="480" w:firstLineChars="200"/>
        <w:jc w:val="left"/>
        <w:rPr>
          <w:rFonts w:hint="eastAsia" w:ascii="宋体" w:hAnsi="宋体" w:eastAsia="宋体" w:cs="宋体"/>
          <w:sz w:val="24"/>
          <w:szCs w:val="24"/>
        </w:rPr>
      </w:pPr>
      <w:r>
        <w:rPr>
          <w:rFonts w:hint="eastAsia" w:ascii="宋体" w:hAnsi="宋体" w:eastAsia="宋体" w:cs="宋体"/>
          <w:sz w:val="24"/>
          <w:szCs w:val="24"/>
        </w:rPr>
        <w:t>一、以优化服务为重点，加强教育行风建设</w:t>
      </w:r>
    </w:p>
    <w:p>
      <w:pPr>
        <w:spacing w:line="336" w:lineRule="auto"/>
        <w:ind w:right="-334" w:rightChars="-159" w:firstLine="482" w:firstLineChars="200"/>
        <w:rPr>
          <w:rFonts w:hint="eastAsia" w:ascii="宋体" w:hAnsi="宋体" w:eastAsia="宋体" w:cs="宋体"/>
          <w:kern w:val="0"/>
          <w:sz w:val="24"/>
          <w:szCs w:val="24"/>
          <w:shd w:val="clear" w:color="auto" w:fill="FFFFFF"/>
        </w:rPr>
      </w:pPr>
      <w:r>
        <w:rPr>
          <w:rFonts w:hint="eastAsia" w:ascii="宋体" w:hAnsi="宋体" w:eastAsia="宋体" w:cs="宋体"/>
          <w:b/>
          <w:bCs/>
          <w:sz w:val="24"/>
          <w:szCs w:val="24"/>
        </w:rPr>
        <w:t>1．优化行风建设。</w:t>
      </w:r>
      <w:r>
        <w:rPr>
          <w:rFonts w:hint="eastAsia" w:ascii="宋体" w:hAnsi="宋体" w:eastAsia="宋体" w:cs="宋体"/>
          <w:b/>
          <w:kern w:val="0"/>
          <w:sz w:val="24"/>
          <w:szCs w:val="24"/>
          <w:shd w:val="clear" w:color="auto" w:fill="FFFFFF"/>
        </w:rPr>
        <w:t>一是</w:t>
      </w:r>
      <w:r>
        <w:rPr>
          <w:rFonts w:hint="eastAsia" w:ascii="宋体" w:hAnsi="宋体" w:eastAsia="宋体" w:cs="宋体"/>
          <w:kern w:val="0"/>
          <w:sz w:val="24"/>
          <w:szCs w:val="24"/>
          <w:shd w:val="clear" w:color="auto" w:fill="FFFFFF"/>
        </w:rPr>
        <w:t>规范课程设置。</w:t>
      </w:r>
      <w:r>
        <w:rPr>
          <w:rFonts w:hint="eastAsia" w:ascii="宋体" w:hAnsi="宋体" w:eastAsia="宋体" w:cs="宋体"/>
          <w:sz w:val="24"/>
          <w:szCs w:val="24"/>
        </w:rPr>
        <w:t>认真落实《培智学校义务教育课程标准</w:t>
      </w:r>
      <w:r>
        <w:rPr>
          <w:rFonts w:hint="eastAsia" w:ascii="宋体" w:hAnsi="宋体" w:eastAsia="宋体" w:cs="宋体"/>
          <w:sz w:val="24"/>
          <w:szCs w:val="24"/>
          <w:highlight w:val="none"/>
        </w:rPr>
        <w:t>（</w:t>
      </w:r>
      <w:r>
        <w:rPr>
          <w:rFonts w:hint="eastAsia" w:ascii="宋体" w:hAnsi="宋体" w:eastAsia="宋体" w:cs="宋体"/>
          <w:sz w:val="24"/>
          <w:szCs w:val="24"/>
        </w:rPr>
        <w:t>2016年版</w:t>
      </w:r>
      <w:r>
        <w:rPr>
          <w:rFonts w:hint="eastAsia" w:ascii="宋体" w:hAnsi="宋体" w:eastAsia="宋体" w:cs="宋体"/>
          <w:sz w:val="24"/>
          <w:szCs w:val="24"/>
          <w:lang w:eastAsia="zh-CN"/>
        </w:rPr>
        <w:t>）</w:t>
      </w:r>
      <w:r>
        <w:rPr>
          <w:rFonts w:hint="eastAsia" w:ascii="宋体" w:hAnsi="宋体" w:eastAsia="宋体" w:cs="宋体"/>
          <w:sz w:val="24"/>
          <w:szCs w:val="24"/>
        </w:rPr>
        <w:t>》，全面、合理、科学、灵活调整学校课程设置，</w:t>
      </w:r>
      <w:r>
        <w:rPr>
          <w:rFonts w:hint="eastAsia" w:ascii="宋体" w:hAnsi="宋体" w:eastAsia="宋体" w:cs="宋体"/>
          <w:kern w:val="0"/>
          <w:sz w:val="24"/>
          <w:szCs w:val="24"/>
          <w:shd w:val="clear" w:color="auto" w:fill="FFFFFF"/>
        </w:rPr>
        <w:t>秉持“合适的就是最好的”课程理念，从培智低、中、高、职技四个层面安排课程，以康复训练、生活生理、技能培养为主线，突出实践能力、潜能开发与缺陷补偿、生活能力和职业能力的培养。</w:t>
      </w:r>
      <w:r>
        <w:rPr>
          <w:rFonts w:hint="eastAsia" w:ascii="宋体" w:hAnsi="宋体" w:eastAsia="宋体" w:cs="宋体"/>
          <w:b/>
          <w:kern w:val="0"/>
          <w:sz w:val="24"/>
          <w:szCs w:val="24"/>
          <w:shd w:val="clear" w:color="auto" w:fill="FFFFFF"/>
        </w:rPr>
        <w:t>二是</w:t>
      </w:r>
      <w:r>
        <w:rPr>
          <w:rFonts w:hint="eastAsia" w:ascii="宋体" w:hAnsi="宋体" w:eastAsia="宋体" w:cs="宋体"/>
          <w:kern w:val="0"/>
          <w:sz w:val="24"/>
          <w:szCs w:val="24"/>
          <w:shd w:val="clear" w:color="auto" w:fill="FFFFFF"/>
        </w:rPr>
        <w:t>规范办学行为。科学合理安排学生作息时间、在校学习时间和体育锻炼时间，坚决杜绝各种随意侵占学生休息时间的做法；严格执行课程计划，杜绝出现任何违背教育规律、随意加深课程难度、随意增减课程和课时、赶超教学进度和提前结束课程的现象。</w:t>
      </w:r>
      <w:r>
        <w:rPr>
          <w:rFonts w:hint="eastAsia" w:ascii="宋体" w:hAnsi="宋体" w:eastAsia="宋体" w:cs="宋体"/>
          <w:b/>
          <w:kern w:val="0"/>
          <w:sz w:val="24"/>
          <w:szCs w:val="24"/>
          <w:shd w:val="clear" w:color="auto" w:fill="FFFFFF"/>
        </w:rPr>
        <w:t>三是</w:t>
      </w:r>
      <w:r>
        <w:rPr>
          <w:rFonts w:hint="eastAsia" w:ascii="宋体" w:hAnsi="宋体" w:eastAsia="宋体" w:cs="宋体"/>
          <w:kern w:val="0"/>
          <w:sz w:val="24"/>
          <w:szCs w:val="24"/>
          <w:shd w:val="clear" w:color="auto" w:fill="FFFFFF"/>
        </w:rPr>
        <w:t>规范从教行为。签订《拒绝有偿家教承诺书》、《2019年师德承诺书》，常态化开展师德师风教育，引导全体教师内化于心、外化于行，忠诚教育事业，依法规范从教，不体罚或者变相体罚学生，不从事有偿家教，不接受学生家长的宴请和礼品，人人成为学生爱戴、家长认可、社会尊重的好老师。</w:t>
      </w:r>
    </w:p>
    <w:p>
      <w:pPr>
        <w:snapToGrid w:val="0"/>
        <w:spacing w:line="336" w:lineRule="auto"/>
        <w:ind w:right="-334" w:rightChars="-159" w:firstLine="482" w:firstLineChars="200"/>
        <w:rPr>
          <w:rFonts w:hint="eastAsia" w:ascii="宋体" w:hAnsi="宋体" w:eastAsia="宋体" w:cs="宋体"/>
          <w:kern w:val="0"/>
          <w:sz w:val="24"/>
          <w:szCs w:val="24"/>
        </w:rPr>
      </w:pPr>
      <w:r>
        <w:rPr>
          <w:rFonts w:hint="eastAsia" w:ascii="宋体" w:hAnsi="宋体" w:eastAsia="宋体" w:cs="宋体"/>
          <w:b/>
          <w:bCs/>
          <w:kern w:val="0"/>
          <w:sz w:val="24"/>
          <w:szCs w:val="24"/>
          <w:shd w:val="clear" w:color="auto" w:fill="FFFFFF"/>
        </w:rPr>
        <w:t>2．强化家校合作。一是</w:t>
      </w:r>
      <w:r>
        <w:rPr>
          <w:rFonts w:hint="eastAsia" w:ascii="宋体" w:hAnsi="宋体" w:eastAsia="宋体" w:cs="宋体"/>
          <w:bCs/>
          <w:sz w:val="24"/>
          <w:szCs w:val="24"/>
        </w:rPr>
        <w:t>定期开展家长学校活动</w:t>
      </w:r>
      <w:r>
        <w:rPr>
          <w:rFonts w:hint="eastAsia" w:ascii="宋体" w:hAnsi="宋体" w:eastAsia="宋体" w:cs="宋体"/>
          <w:b/>
          <w:bCs/>
          <w:sz w:val="24"/>
          <w:szCs w:val="24"/>
        </w:rPr>
        <w:t>。</w:t>
      </w:r>
      <w:r>
        <w:rPr>
          <w:rFonts w:hint="eastAsia" w:ascii="宋体" w:hAnsi="宋体" w:eastAsia="宋体" w:cs="宋体"/>
          <w:kern w:val="0"/>
          <w:sz w:val="24"/>
          <w:szCs w:val="24"/>
        </w:rPr>
        <w:t>发展困难孩子的性别教育以及如何帮助孩子顺利度过青春期，一直困扰着我们的家长。4月19日，我们邀请昆山骥德心理研究中心的马艳英主任来我校家长开设了“陪孩子一起成长”讲座。马主任通过案例分析指导家长如何对孩子开展性别教育，帮助孩子树立健康的人格，对于如何解决孩子在发育过程中出现的一些棘手问题也支了很多“妙招”，讲座最后，马主任劝诫全体家长要无条件地接纳孩子，做任何事都要以保护好自己的孩子为首要目的。</w:t>
      </w:r>
      <w:r>
        <w:rPr>
          <w:rFonts w:hint="eastAsia" w:ascii="宋体" w:hAnsi="宋体" w:eastAsia="宋体" w:cs="宋体"/>
          <w:b/>
          <w:kern w:val="0"/>
          <w:sz w:val="24"/>
          <w:szCs w:val="24"/>
        </w:rPr>
        <w:t>二是</w:t>
      </w:r>
      <w:r>
        <w:rPr>
          <w:rFonts w:hint="eastAsia" w:ascii="宋体" w:hAnsi="宋体" w:eastAsia="宋体" w:cs="宋体"/>
          <w:bCs/>
          <w:sz w:val="24"/>
          <w:szCs w:val="24"/>
        </w:rPr>
        <w:t>充分发挥学校家委会作用</w:t>
      </w:r>
      <w:r>
        <w:rPr>
          <w:rFonts w:hint="eastAsia" w:ascii="宋体" w:hAnsi="宋体" w:eastAsia="宋体" w:cs="宋体"/>
          <w:b/>
          <w:bCs/>
          <w:sz w:val="24"/>
          <w:szCs w:val="24"/>
        </w:rPr>
        <w:t>。</w:t>
      </w:r>
      <w:r>
        <w:rPr>
          <w:rFonts w:hint="eastAsia" w:ascii="宋体" w:hAnsi="宋体" w:eastAsia="宋体" w:cs="宋体"/>
          <w:sz w:val="24"/>
          <w:szCs w:val="24"/>
        </w:rPr>
        <w:t>在家委会的组织下和鹿城环保社的带领下开展多次户外活动，与大自然亲密接触，促进学生身心健康成长，实现了有效的家校合作。在六月环境教育月中，我们</w:t>
      </w:r>
      <w:r>
        <w:rPr>
          <w:rFonts w:hint="eastAsia" w:ascii="宋体" w:hAnsi="宋体" w:eastAsia="宋体" w:cs="宋体"/>
          <w:sz w:val="24"/>
          <w:szCs w:val="24"/>
          <w:shd w:val="clear" w:color="auto" w:fill="FFFFFF"/>
        </w:rPr>
        <w:t>近70位学生和家长来到淀山湖与其他同龄孩子一起参加了2019年昆山市水生生物资源公众放流活动，孩子们体验了鱼苗放生，感受了生态环境对地球家园的重要性。</w:t>
      </w:r>
    </w:p>
    <w:p>
      <w:pPr>
        <w:spacing w:line="336" w:lineRule="auto"/>
        <w:ind w:right="-334" w:rightChars="-159" w:firstLine="482" w:firstLineChars="200"/>
        <w:rPr>
          <w:rFonts w:hint="eastAsia" w:ascii="宋体" w:hAnsi="宋体" w:eastAsia="宋体" w:cs="宋体"/>
          <w:kern w:val="0"/>
          <w:sz w:val="24"/>
          <w:szCs w:val="24"/>
          <w:shd w:val="clear" w:color="auto" w:fill="FFFFFF"/>
        </w:rPr>
      </w:pPr>
      <w:r>
        <w:rPr>
          <w:rFonts w:hint="eastAsia" w:ascii="宋体" w:hAnsi="宋体" w:eastAsia="宋体" w:cs="宋体"/>
          <w:b/>
          <w:bCs/>
          <w:kern w:val="0"/>
          <w:sz w:val="24"/>
          <w:szCs w:val="24"/>
          <w:shd w:val="clear" w:color="auto" w:fill="FFFFFF"/>
        </w:rPr>
        <w:t>3．深化依法治校。</w:t>
      </w:r>
      <w:r>
        <w:rPr>
          <w:rFonts w:hint="eastAsia" w:ascii="宋体" w:hAnsi="宋体" w:eastAsia="宋体" w:cs="宋体"/>
          <w:b/>
          <w:sz w:val="24"/>
          <w:szCs w:val="24"/>
          <w:shd w:val="clear" w:color="auto" w:fill="FFFFFF"/>
        </w:rPr>
        <w:t>一是</w:t>
      </w:r>
      <w:r>
        <w:rPr>
          <w:rFonts w:hint="eastAsia" w:ascii="宋体" w:hAnsi="宋体" w:eastAsia="宋体" w:cs="宋体"/>
          <w:sz w:val="24"/>
          <w:szCs w:val="24"/>
          <w:shd w:val="clear" w:color="auto" w:fill="FFFFFF"/>
        </w:rPr>
        <w:t>完善规章制度。做好各项规章制度的立、改、废工作，坚持制度的合法性、科学性、公正性和操作性，形成健全、规范、统一的制度体系，形成以章程为核心的制度文化。</w:t>
      </w:r>
      <w:r>
        <w:rPr>
          <w:rFonts w:hint="eastAsia" w:ascii="宋体" w:hAnsi="宋体" w:eastAsia="宋体" w:cs="宋体"/>
          <w:b/>
          <w:sz w:val="24"/>
          <w:szCs w:val="24"/>
          <w:shd w:val="clear" w:color="auto" w:fill="FFFFFF"/>
        </w:rPr>
        <w:t>二是</w:t>
      </w:r>
      <w:r>
        <w:rPr>
          <w:rFonts w:hint="eastAsia" w:ascii="宋体" w:hAnsi="宋体" w:eastAsia="宋体" w:cs="宋体"/>
          <w:sz w:val="24"/>
          <w:szCs w:val="24"/>
          <w:shd w:val="clear" w:color="auto" w:fill="FFFFFF"/>
        </w:rPr>
        <w:t>完善决策机制。健全校长负责制，坚持每周召开行政例会、每月召开全体教师会议，提升行政领导班子成员的治理能力，完善民主决策程序。</w:t>
      </w:r>
      <w:r>
        <w:rPr>
          <w:rFonts w:hint="eastAsia" w:ascii="宋体" w:hAnsi="宋体" w:eastAsia="宋体" w:cs="宋体"/>
          <w:b/>
          <w:sz w:val="24"/>
          <w:szCs w:val="24"/>
          <w:shd w:val="clear" w:color="auto" w:fill="FFFFFF"/>
        </w:rPr>
        <w:t>三是</w:t>
      </w:r>
      <w:r>
        <w:rPr>
          <w:rFonts w:hint="eastAsia" w:ascii="宋体" w:hAnsi="宋体" w:eastAsia="宋体" w:cs="宋体"/>
          <w:sz w:val="24"/>
          <w:szCs w:val="24"/>
          <w:shd w:val="clear" w:color="auto" w:fill="FFFFFF"/>
        </w:rPr>
        <w:t>完善管理机制。正确处理好学校、家庭和社会三者之间的关系</w:t>
      </w:r>
      <w:r>
        <w:rPr>
          <w:rFonts w:hint="eastAsia" w:ascii="宋体" w:hAnsi="宋体" w:eastAsia="宋体" w:cs="宋体"/>
          <w:kern w:val="0"/>
          <w:sz w:val="24"/>
          <w:szCs w:val="24"/>
          <w:shd w:val="clear" w:color="auto" w:fill="FFFFFF"/>
        </w:rPr>
        <w:t>，完善监督制度，进一步优化监督体系，充分发挥教职工代表大会、家长委员会的监督职能；完善社会参与机制，动员社会各界为学校发展建言献策，形成全社会关心教育、参与教育、支持教育的发展格局。</w:t>
      </w:r>
    </w:p>
    <w:p>
      <w:pPr>
        <w:widowControl/>
        <w:spacing w:line="336" w:lineRule="auto"/>
        <w:ind w:right="-334" w:rightChars="-159" w:firstLine="480" w:firstLineChars="200"/>
        <w:jc w:val="left"/>
        <w:rPr>
          <w:rFonts w:hint="eastAsia" w:ascii="宋体" w:hAnsi="宋体" w:eastAsia="宋体" w:cs="宋体"/>
          <w:sz w:val="24"/>
          <w:szCs w:val="24"/>
        </w:rPr>
      </w:pPr>
      <w:r>
        <w:rPr>
          <w:rFonts w:hint="eastAsia" w:ascii="宋体" w:hAnsi="宋体" w:eastAsia="宋体" w:cs="宋体"/>
          <w:sz w:val="24"/>
          <w:szCs w:val="24"/>
        </w:rPr>
        <w:t>二、以融合教育为抓手，发挥辐射引领作用</w:t>
      </w:r>
    </w:p>
    <w:p>
      <w:pPr>
        <w:spacing w:line="336" w:lineRule="auto"/>
        <w:ind w:right="-334" w:rightChars="-159" w:firstLine="482" w:firstLineChars="200"/>
        <w:rPr>
          <w:rFonts w:hint="eastAsia" w:ascii="宋体" w:hAnsi="宋体" w:eastAsia="宋体" w:cs="宋体"/>
          <w:sz w:val="24"/>
          <w:szCs w:val="24"/>
        </w:rPr>
      </w:pPr>
      <w:r>
        <w:rPr>
          <w:rFonts w:hint="eastAsia" w:ascii="宋体" w:hAnsi="宋体" w:eastAsia="宋体" w:cs="宋体"/>
          <w:b/>
          <w:bCs/>
          <w:sz w:val="24"/>
          <w:szCs w:val="24"/>
        </w:rPr>
        <w:t>一是</w:t>
      </w:r>
      <w:r>
        <w:rPr>
          <w:rFonts w:hint="eastAsia" w:ascii="宋体" w:hAnsi="宋体" w:eastAsia="宋体" w:cs="宋体"/>
          <w:bCs/>
          <w:sz w:val="24"/>
          <w:szCs w:val="24"/>
        </w:rPr>
        <w:t>推进服务能力。</w:t>
      </w:r>
      <w:r>
        <w:rPr>
          <w:rFonts w:hint="eastAsia" w:ascii="宋体" w:hAnsi="宋体" w:eastAsia="宋体" w:cs="宋体"/>
          <w:sz w:val="24"/>
          <w:szCs w:val="24"/>
        </w:rPr>
        <w:t>推进融合教育，促进教育公平，尽最大努力为残疾学生提供优质教育服务。协助教育主管部门，完善特殊教育资源服务体系与支持保障体系,推进学前、义务教育段、职业高中融合资源中心建设,全面提升区域特殊教育质量。5月21日，昆山市2019年特殊教育联席会议在市爱心学校召开。市教育局、市编委办、市发改局、市民政局、市财政局、市人社局、市卫健委、市残联成员单位主要负责人参与会议。会议由市教育局基教科徐文明副科长主持，听取了市爱心学校关于申请落实特殊教育学校教师待遇提升政策的报告和关于申请落实特殊教育送教（康）上门经费的报告，申请按当地事业单位绩效工资基准线的10%增核市特殊教育学校绩效工资总量。5月26～30日，昆山市教育局联合《现代特殊教育》编辑部举办为期5天的学前融合教育专题研修活动。5月26日，培训班开班仪式在娄江实验学校顺利举行，江苏省教育厅基教处殷雅竹副处长、昆山市教育局丁绮文副局长、江苏教育报刊总社副总编辑赵建春、华东师范大学学前教育学系周念丽教授、上海市长宁区特教指导中心夏峰主任和昆山教育局基教科、昆山市特殊教育指导中心相关成员以及来自全市公办幼儿园的近百名资源教师出席开班仪式。</w:t>
      </w:r>
      <w:r>
        <w:rPr>
          <w:rFonts w:hint="eastAsia" w:ascii="宋体" w:hAnsi="宋体" w:eastAsia="宋体" w:cs="宋体"/>
          <w:b/>
          <w:bCs/>
          <w:sz w:val="24"/>
          <w:szCs w:val="24"/>
        </w:rPr>
        <w:t>二是</w:t>
      </w:r>
      <w:r>
        <w:rPr>
          <w:rFonts w:hint="eastAsia" w:ascii="宋体" w:hAnsi="宋体" w:eastAsia="宋体" w:cs="宋体"/>
          <w:bCs/>
          <w:sz w:val="24"/>
          <w:szCs w:val="24"/>
        </w:rPr>
        <w:t>开展融合教育。</w:t>
      </w:r>
      <w:r>
        <w:rPr>
          <w:rFonts w:hint="eastAsia" w:ascii="宋体" w:hAnsi="宋体" w:eastAsia="宋体" w:cs="宋体"/>
          <w:sz w:val="24"/>
          <w:szCs w:val="24"/>
        </w:rPr>
        <w:t>4月23日，昆山市学前融合教育资源中心建设现场推进会在昆山高新区鹿城幼儿园顺利举行，全市公办幼儿园分管领导等近百人参加活动，昆山市教育局基础教育科副科长徐文明、唐英芸、诸颖，昆山市特殊教育指导中心部分老师亲临现场指导。5月30日，昆山市第五届阳光少年才艺展示活动在市爱心学校顺利举行，市残联周健康副理事长、市教育局基教科徐文明副科长等相关领导及全市公办小学分管领导共80余人参加了活动。</w:t>
      </w:r>
    </w:p>
    <w:p>
      <w:pPr>
        <w:widowControl/>
        <w:spacing w:line="336" w:lineRule="auto"/>
        <w:ind w:right="-334" w:rightChars="-159" w:firstLine="480" w:firstLineChars="200"/>
        <w:jc w:val="left"/>
        <w:rPr>
          <w:rFonts w:hint="eastAsia" w:ascii="宋体" w:hAnsi="宋体" w:eastAsia="宋体" w:cs="宋体"/>
          <w:sz w:val="24"/>
          <w:szCs w:val="24"/>
        </w:rPr>
      </w:pPr>
      <w:r>
        <w:rPr>
          <w:rFonts w:hint="eastAsia" w:ascii="宋体" w:hAnsi="宋体" w:eastAsia="宋体" w:cs="宋体"/>
          <w:sz w:val="24"/>
          <w:szCs w:val="24"/>
        </w:rPr>
        <w:t>三、以科学规范为要求，加强校园常规管理</w:t>
      </w:r>
    </w:p>
    <w:p>
      <w:pPr>
        <w:spacing w:line="336" w:lineRule="auto"/>
        <w:ind w:right="-334" w:rightChars="-159" w:firstLine="480" w:firstLineChars="200"/>
        <w:rPr>
          <w:rFonts w:hint="eastAsia" w:ascii="宋体" w:hAnsi="宋体" w:eastAsia="宋体" w:cs="宋体"/>
          <w:sz w:val="24"/>
          <w:szCs w:val="24"/>
        </w:rPr>
      </w:pPr>
      <w:r>
        <w:rPr>
          <w:rFonts w:hint="eastAsia" w:ascii="宋体" w:hAnsi="宋体" w:eastAsia="宋体" w:cs="宋体"/>
          <w:sz w:val="24"/>
          <w:szCs w:val="24"/>
        </w:rPr>
        <w:t>以后勤管理、内务整理、制度梳理为重点，树立“精致管理、文化立校、生命至上”理念，稳步推进“五大校园”建设。</w:t>
      </w:r>
    </w:p>
    <w:p>
      <w:pPr>
        <w:widowControl/>
        <w:spacing w:line="360" w:lineRule="auto"/>
        <w:ind w:firstLine="482" w:firstLineChars="200"/>
        <w:rPr>
          <w:rFonts w:hint="eastAsia" w:ascii="宋体" w:hAnsi="宋体" w:eastAsia="宋体" w:cs="宋体"/>
          <w:kern w:val="0"/>
          <w:sz w:val="24"/>
          <w:szCs w:val="24"/>
          <w:lang w:eastAsia="zh-CN"/>
        </w:rPr>
      </w:pPr>
      <w:r>
        <w:rPr>
          <w:rFonts w:hint="eastAsia" w:ascii="宋体" w:hAnsi="宋体" w:eastAsia="宋体" w:cs="宋体"/>
          <w:b/>
          <w:bCs/>
          <w:sz w:val="24"/>
          <w:szCs w:val="24"/>
        </w:rPr>
        <w:t>1．开展品质校园建设。</w:t>
      </w:r>
      <w:r>
        <w:rPr>
          <w:rFonts w:hint="eastAsia" w:ascii="宋体" w:hAnsi="宋体" w:eastAsia="宋体" w:cs="宋体"/>
          <w:b/>
          <w:sz w:val="24"/>
          <w:szCs w:val="24"/>
        </w:rPr>
        <w:t>一是</w:t>
      </w:r>
      <w:r>
        <w:rPr>
          <w:rFonts w:hint="eastAsia" w:ascii="宋体" w:hAnsi="宋体" w:eastAsia="宋体" w:cs="宋体"/>
          <w:sz w:val="24"/>
          <w:szCs w:val="24"/>
        </w:rPr>
        <w:t>建设智慧校园。申报省智慧校园的创建工作，学期结束完成创建材料整理，等待验收。同时利用昆山智慧教育云平台，加快综合管理服务、教师服务、学生服务和家长服务的信息化进程，实现信息技术与教育教学的深度融合；提升教师的教育技术能力和学生的信息技术素养，实现教与学方式的变革和创新。</w:t>
      </w:r>
      <w:r>
        <w:rPr>
          <w:rFonts w:hint="eastAsia" w:ascii="宋体" w:hAnsi="宋体" w:eastAsia="宋体" w:cs="宋体"/>
          <w:b/>
          <w:sz w:val="24"/>
          <w:szCs w:val="24"/>
        </w:rPr>
        <w:t>二是</w:t>
      </w:r>
      <w:r>
        <w:rPr>
          <w:rFonts w:hint="eastAsia" w:ascii="宋体" w:hAnsi="宋体" w:eastAsia="宋体" w:cs="宋体"/>
          <w:sz w:val="24"/>
          <w:szCs w:val="24"/>
        </w:rPr>
        <w:t>推进特色课程。抓好以书法为特色教育的龙头特色课程建设。学校层面：组织教师按照校本课程实施计划，根据聋生、智障生的特点，有针对性地开展书法教学活动。教师层面：重点提高全体青年老师的钢笔字、毛笔字书写水平，组织青年教师书写书法作品，参加各级各类书法比赛。学生层面：加强对学生的“天天练”指导，督促学生认真书写，认真批改学生的作业，结合每班的评分表，鼓励学生每天都要认真书写</w:t>
      </w:r>
      <w:r>
        <w:rPr>
          <w:rFonts w:hint="eastAsia" w:ascii="宋体" w:hAnsi="宋体" w:eastAsia="宋体" w:cs="宋体"/>
          <w:sz w:val="24"/>
          <w:szCs w:val="24"/>
          <w:lang w:eastAsia="zh-CN"/>
        </w:rPr>
        <w:t>。</w:t>
      </w:r>
    </w:p>
    <w:p>
      <w:pPr>
        <w:spacing w:line="336" w:lineRule="auto"/>
        <w:ind w:right="-334" w:rightChars="-159" w:firstLine="482" w:firstLineChars="200"/>
        <w:rPr>
          <w:rFonts w:hint="eastAsia" w:ascii="宋体" w:hAnsi="宋体" w:eastAsia="宋体" w:cs="宋体"/>
          <w:sz w:val="24"/>
          <w:szCs w:val="24"/>
        </w:rPr>
      </w:pPr>
      <w:r>
        <w:rPr>
          <w:rFonts w:hint="eastAsia" w:ascii="宋体" w:hAnsi="宋体" w:eastAsia="宋体" w:cs="宋体"/>
          <w:b/>
          <w:bCs/>
          <w:sz w:val="24"/>
          <w:szCs w:val="24"/>
        </w:rPr>
        <w:t>2．开展书香校园建设。</w:t>
      </w:r>
      <w:r>
        <w:rPr>
          <w:rFonts w:hint="eastAsia" w:ascii="宋体" w:hAnsi="宋体" w:eastAsia="宋体" w:cs="宋体"/>
          <w:sz w:val="24"/>
          <w:szCs w:val="24"/>
        </w:rPr>
        <w:t>继续深入书香特色校园建设，从环境布置、活动开展、成果展示等方面全面推进书香校园建设，争创第二批书香特色校园建设先进单位。</w:t>
      </w:r>
      <w:r>
        <w:rPr>
          <w:rFonts w:hint="eastAsia" w:ascii="宋体" w:hAnsi="宋体" w:eastAsia="宋体" w:cs="宋体"/>
          <w:b/>
          <w:bCs/>
          <w:sz w:val="24"/>
          <w:szCs w:val="24"/>
        </w:rPr>
        <w:t>一是</w:t>
      </w:r>
      <w:r>
        <w:rPr>
          <w:rFonts w:hint="eastAsia" w:ascii="宋体" w:hAnsi="宋体" w:eastAsia="宋体" w:cs="宋体"/>
          <w:sz w:val="24"/>
          <w:szCs w:val="24"/>
        </w:rPr>
        <w:t>构建良好家校阅读环境。要充实班级书架，评选书香家庭，组织开展亲子绘本阅读活动。营造家庭读书氛围，开展“讲故事”“读美文”“荐好书”等形式多样的亲子共读活动。</w:t>
      </w:r>
      <w:r>
        <w:rPr>
          <w:rFonts w:hint="eastAsia" w:ascii="宋体" w:hAnsi="宋体" w:eastAsia="宋体" w:cs="宋体"/>
          <w:b/>
          <w:bCs/>
          <w:sz w:val="24"/>
          <w:szCs w:val="24"/>
        </w:rPr>
        <w:t>二是</w:t>
      </w:r>
      <w:r>
        <w:rPr>
          <w:rFonts w:hint="eastAsia" w:ascii="宋体" w:hAnsi="宋体" w:eastAsia="宋体" w:cs="宋体"/>
          <w:sz w:val="24"/>
          <w:szCs w:val="24"/>
        </w:rPr>
        <w:t>营造校园阅读氛围。结合“六一”，开展班级诵读比赛，同时组织内容充实、形式多样、丰富多彩的读书活动为载体，激发学生阅读兴趣，培养学生良好阅读习惯，同时，通过区域规划、作品展示、丰富活动，努力营造书香环境，深化学校书香校园建设，</w:t>
      </w:r>
    </w:p>
    <w:p>
      <w:pPr>
        <w:spacing w:line="336" w:lineRule="auto"/>
        <w:ind w:right="-334" w:rightChars="-159" w:firstLine="482" w:firstLineChars="200"/>
        <w:rPr>
          <w:rFonts w:hint="eastAsia" w:ascii="宋体" w:hAnsi="宋体" w:eastAsia="宋体" w:cs="宋体"/>
          <w:sz w:val="24"/>
          <w:szCs w:val="24"/>
        </w:rPr>
      </w:pPr>
      <w:r>
        <w:rPr>
          <w:rFonts w:hint="eastAsia" w:ascii="宋体" w:hAnsi="宋体" w:eastAsia="宋体" w:cs="宋体"/>
          <w:b/>
          <w:bCs/>
          <w:sz w:val="24"/>
          <w:szCs w:val="24"/>
        </w:rPr>
        <w:t>3．开展优美校园建设。</w:t>
      </w:r>
      <w:r>
        <w:rPr>
          <w:rFonts w:hint="eastAsia" w:ascii="宋体" w:hAnsi="宋体" w:eastAsia="宋体" w:cs="宋体"/>
          <w:sz w:val="24"/>
          <w:szCs w:val="24"/>
        </w:rPr>
        <w:t>申报昆山市优美校园建设，从完善学校基础设施建设入手，推动校园环境绿化美化、人文环境优化亮化，把学校建设成整洁优美、品味高雅、温馨宜人的学习乐园。</w:t>
      </w:r>
      <w:r>
        <w:rPr>
          <w:rFonts w:hint="eastAsia" w:ascii="宋体" w:hAnsi="宋体" w:eastAsia="宋体" w:cs="宋体"/>
          <w:b/>
          <w:bCs/>
          <w:sz w:val="24"/>
          <w:szCs w:val="24"/>
        </w:rPr>
        <w:t>一是</w:t>
      </w:r>
      <w:r>
        <w:rPr>
          <w:rFonts w:hint="eastAsia" w:ascii="宋体" w:hAnsi="宋体" w:eastAsia="宋体" w:cs="宋体"/>
          <w:sz w:val="24"/>
          <w:szCs w:val="24"/>
        </w:rPr>
        <w:t>管理规范化。办公室布置得体，书簿摆放整洁，师德规范、教风上墙。教室布置规范，设置读书角、卫生角，班训上墙，各项表册挂放有序。校园车辆停放整齐，广播响亮无杂音。语言文字使用规范，国旗、校旗颜色鲜艳。师生保护公共设施、爱护绿化等行为蔚然成风，校园时时处处保持干净、整洁、有序。</w:t>
      </w:r>
      <w:r>
        <w:rPr>
          <w:rFonts w:hint="eastAsia" w:ascii="宋体" w:hAnsi="宋体" w:eastAsia="宋体" w:cs="宋体"/>
          <w:b/>
          <w:bCs/>
          <w:sz w:val="24"/>
          <w:szCs w:val="24"/>
        </w:rPr>
        <w:t>二是</w:t>
      </w:r>
      <w:r>
        <w:rPr>
          <w:rFonts w:hint="eastAsia" w:ascii="宋体" w:hAnsi="宋体" w:eastAsia="宋体" w:cs="宋体"/>
          <w:sz w:val="24"/>
          <w:szCs w:val="24"/>
        </w:rPr>
        <w:t>校园人文化。校风、教风、学风、校训醒目呈现；以图文形式诠释社会主义核心价值观、八礼四仪和小学生守则、中小学生行为规范，走廊、过道、办公室、教室、食堂等要饰以与环境相协调的名人名言或师生艺术作品。</w:t>
      </w:r>
    </w:p>
    <w:p>
      <w:pPr>
        <w:spacing w:line="336" w:lineRule="auto"/>
        <w:ind w:right="-334" w:rightChars="-159" w:firstLine="482" w:firstLineChars="200"/>
        <w:rPr>
          <w:rFonts w:hint="eastAsia" w:ascii="宋体" w:hAnsi="宋体" w:eastAsia="宋体" w:cs="宋体"/>
          <w:kern w:val="0"/>
          <w:sz w:val="24"/>
          <w:szCs w:val="24"/>
        </w:rPr>
      </w:pPr>
      <w:r>
        <w:rPr>
          <w:rFonts w:hint="eastAsia" w:ascii="宋体" w:hAnsi="宋体" w:eastAsia="宋体" w:cs="宋体"/>
          <w:b/>
          <w:bCs/>
          <w:sz w:val="24"/>
          <w:szCs w:val="24"/>
        </w:rPr>
        <w:t>4．开展健康校园建设。</w:t>
      </w:r>
      <w:r>
        <w:rPr>
          <w:rFonts w:hint="eastAsia" w:ascii="宋体" w:hAnsi="宋体" w:eastAsia="宋体" w:cs="宋体"/>
          <w:sz w:val="24"/>
          <w:szCs w:val="24"/>
        </w:rPr>
        <w:t>继续从广泛的健康影响因素入手，突出预防为主，把健康融入教育教学工作，提升师生健康素养。</w:t>
      </w:r>
      <w:r>
        <w:rPr>
          <w:rFonts w:hint="eastAsia" w:ascii="宋体" w:hAnsi="宋体" w:eastAsia="宋体" w:cs="宋体"/>
          <w:b/>
          <w:bCs/>
          <w:sz w:val="24"/>
          <w:szCs w:val="24"/>
        </w:rPr>
        <w:t>一是</w:t>
      </w:r>
      <w:r>
        <w:rPr>
          <w:rFonts w:hint="eastAsia" w:ascii="宋体" w:hAnsi="宋体" w:eastAsia="宋体" w:cs="宋体"/>
          <w:sz w:val="24"/>
          <w:szCs w:val="24"/>
        </w:rPr>
        <w:t>开展健康宣讲。每周上好心理沙盘及绘本心理课，组织教师积极参加心理健康教育教师进阶培训，提高心理健康教育的专业能力。</w:t>
      </w:r>
      <w:r>
        <w:rPr>
          <w:rFonts w:hint="eastAsia" w:ascii="宋体" w:hAnsi="宋体" w:eastAsia="宋体" w:cs="宋体"/>
          <w:kern w:val="0"/>
          <w:sz w:val="24"/>
          <w:szCs w:val="24"/>
        </w:rPr>
        <w:t>组织全体教师集中观看学习“班级管理中的危机干预”心理健康讲座，对校园危机事件做到预防、预警</w:t>
      </w:r>
      <w:r>
        <w:rPr>
          <w:rFonts w:hint="eastAsia" w:ascii="宋体" w:hAnsi="宋体" w:eastAsia="宋体" w:cs="宋体"/>
          <w:kern w:val="0"/>
          <w:sz w:val="24"/>
          <w:szCs w:val="24"/>
          <w:highlight w:val="none"/>
        </w:rPr>
        <w:t>和</w:t>
      </w:r>
      <w:r>
        <w:rPr>
          <w:rFonts w:hint="eastAsia" w:ascii="宋体" w:hAnsi="宋体" w:eastAsia="宋体" w:cs="宋体"/>
          <w:kern w:val="0"/>
          <w:sz w:val="24"/>
          <w:szCs w:val="24"/>
        </w:rPr>
        <w:t>干预，努力做到教育过程中如何通过对心理危机的识别，及时发现需要帮助的学生，结合家庭、学校、社会各方面的力量帮助学生。定期开展团体心理辅导，6月14日，汪雷老师给全体学生上了一节《运动有益身心》的团体心理辅导课。汪老师主要从身体健康和心理健康的标准出发，引导学生体会体育运动的重要性。</w:t>
      </w:r>
      <w:r>
        <w:rPr>
          <w:rFonts w:hint="eastAsia" w:ascii="宋体" w:hAnsi="宋体" w:eastAsia="宋体" w:cs="宋体"/>
          <w:kern w:val="0"/>
          <w:sz w:val="24"/>
          <w:szCs w:val="24"/>
          <w:lang w:val="en-US" w:eastAsia="zh-CN"/>
        </w:rPr>
        <w:t>在</w:t>
      </w:r>
      <w:r>
        <w:rPr>
          <w:rFonts w:hint="eastAsia" w:ascii="宋体" w:hAnsi="宋体" w:eastAsia="宋体" w:cs="宋体"/>
          <w:kern w:val="0"/>
          <w:sz w:val="24"/>
          <w:szCs w:val="24"/>
        </w:rPr>
        <w:t>活动现场，汪老师还利用视频，结合具体实例，带领学生一起运动，促使学生主动参与体育锻炼，为心理发展提供坚实的物质基础。</w:t>
      </w:r>
      <w:r>
        <w:rPr>
          <w:rFonts w:hint="eastAsia" w:ascii="宋体" w:hAnsi="宋体" w:eastAsia="宋体" w:cs="宋体"/>
          <w:b/>
          <w:bCs/>
          <w:sz w:val="24"/>
          <w:szCs w:val="24"/>
        </w:rPr>
        <w:t>二是</w:t>
      </w:r>
      <w:r>
        <w:rPr>
          <w:rFonts w:hint="eastAsia" w:ascii="宋体" w:hAnsi="宋体" w:eastAsia="宋体" w:cs="宋体"/>
          <w:sz w:val="24"/>
          <w:szCs w:val="24"/>
        </w:rPr>
        <w:t>提供健康饮食。健全环境卫生、个人卫生、进货查验、采购登记、原料存放、加工操作、食品留样、保洁消毒、应急处置等食品安全管理制度；广泛宣传食品安全常识，开展食品安全知识培训；开展食品安全“放心行动”，落实餐厨垃圾分类处理试点工作要求，开展餐厨垃圾分类处理试点工作。</w:t>
      </w:r>
      <w:r>
        <w:rPr>
          <w:rFonts w:hint="eastAsia" w:ascii="宋体" w:hAnsi="宋体" w:eastAsia="宋体" w:cs="宋体"/>
          <w:b/>
          <w:bCs/>
          <w:sz w:val="24"/>
          <w:szCs w:val="24"/>
        </w:rPr>
        <w:t>三是</w:t>
      </w:r>
      <w:r>
        <w:rPr>
          <w:rFonts w:hint="eastAsia" w:ascii="宋体" w:hAnsi="宋体" w:eastAsia="宋体" w:cs="宋体"/>
          <w:sz w:val="24"/>
          <w:szCs w:val="24"/>
        </w:rPr>
        <w:t>开展生活垃圾分类普及活动。根据《昆山市2019年学校生活垃圾分类工作实施方案》的文件精神，为进一步推进我校生活垃圾分类工作，提高全体学生的生活垃圾分类和资源环境意识，我们开展了“垃圾分类 从我做起”的系列活动。做好宣传动员，对全体教职工进行垃圾分类知识的培训，各班开展以“垃圾分类，从我做起”主题班会，切实提高学校全体师生对垃圾分类工作的知晓率、参与率，并由班主任及任课老师督促、指导学生垃圾的正确投放，医务室加强了督促检查，把垃圾分类落到实处，倡导全体师生绿色健康和勤俭节约的生活方式，减少垃圾产生，顺序通过了上级部门的检查。</w:t>
      </w:r>
    </w:p>
    <w:p>
      <w:pPr>
        <w:spacing w:line="336" w:lineRule="auto"/>
        <w:ind w:right="-334" w:rightChars="-159" w:firstLine="482" w:firstLineChars="200"/>
        <w:rPr>
          <w:rFonts w:hint="eastAsia" w:ascii="宋体" w:hAnsi="宋体" w:eastAsia="宋体" w:cs="宋体"/>
          <w:sz w:val="24"/>
          <w:szCs w:val="24"/>
        </w:rPr>
      </w:pPr>
      <w:r>
        <w:rPr>
          <w:rFonts w:hint="eastAsia" w:ascii="宋体" w:hAnsi="宋体" w:eastAsia="宋体" w:cs="宋体"/>
          <w:b/>
          <w:bCs/>
          <w:sz w:val="24"/>
          <w:szCs w:val="24"/>
        </w:rPr>
        <w:t>5．开展平安校园建设。</w:t>
      </w:r>
      <w:r>
        <w:rPr>
          <w:rFonts w:hint="eastAsia" w:ascii="宋体" w:hAnsi="宋体" w:eastAsia="宋体" w:cs="宋体"/>
          <w:sz w:val="24"/>
          <w:szCs w:val="24"/>
        </w:rPr>
        <w:t>安全工作，教育在先，预防在前。要利用好国旗下讲话、晨会、班队课、安全教育平台等阵地，针对性、经常性开展安全教育和应急演练，同时将安全教育从学校延伸到家庭，让每一位家长参与孩子的安全教育，春季安全第一课、春季安全作业完成率确保达</w:t>
      </w:r>
      <w:r>
        <w:rPr>
          <w:rFonts w:hint="eastAsia" w:ascii="宋体" w:hAnsi="宋体" w:eastAsia="宋体" w:cs="宋体"/>
          <w:bCs/>
          <w:sz w:val="24"/>
          <w:szCs w:val="24"/>
        </w:rPr>
        <w:t>100%。</w:t>
      </w:r>
      <w:r>
        <w:rPr>
          <w:rFonts w:hint="eastAsia" w:ascii="宋体" w:hAnsi="宋体" w:eastAsia="宋体" w:cs="宋体"/>
          <w:b/>
          <w:bCs/>
          <w:sz w:val="24"/>
          <w:szCs w:val="24"/>
        </w:rPr>
        <w:t>一是</w:t>
      </w:r>
      <w:r>
        <w:rPr>
          <w:rFonts w:hint="eastAsia" w:ascii="宋体" w:hAnsi="宋体" w:eastAsia="宋体" w:cs="宋体"/>
          <w:sz w:val="24"/>
          <w:szCs w:val="24"/>
        </w:rPr>
        <w:t>落实工作责任。强化安全发展理念，层层签订安全工作协议，做好车辆分流工作，规范校园驾车行为，相关岗位制度增加安全工作要求，将安全工作作为重要考核内容纳入教师绩效考核方案，全体教师要一手抓教学，一手保安全，形成“全员安全”的良好氛围。</w:t>
      </w:r>
      <w:r>
        <w:rPr>
          <w:rFonts w:hint="eastAsia" w:ascii="宋体" w:hAnsi="宋体" w:eastAsia="宋体" w:cs="宋体"/>
          <w:b/>
          <w:bCs/>
          <w:sz w:val="24"/>
          <w:szCs w:val="24"/>
        </w:rPr>
        <w:t>二是</w:t>
      </w:r>
      <w:r>
        <w:rPr>
          <w:rFonts w:hint="eastAsia" w:ascii="宋体" w:hAnsi="宋体" w:eastAsia="宋体" w:cs="宋体"/>
          <w:sz w:val="24"/>
          <w:szCs w:val="24"/>
        </w:rPr>
        <w:t>开展安全教育。遵循法治教育与道德教育紧密结合的原则，组织</w:t>
      </w:r>
      <w:r>
        <w:rPr>
          <w:rFonts w:hint="eastAsia" w:ascii="宋体" w:hAnsi="宋体" w:eastAsia="宋体" w:cs="宋体"/>
          <w:sz w:val="24"/>
          <w:szCs w:val="24"/>
          <w:lang w:eastAsia="zh-CN"/>
        </w:rPr>
        <w:t>开展地震逃生演练、消防逃生演练，</w:t>
      </w:r>
      <w:r>
        <w:rPr>
          <w:rFonts w:hint="eastAsia" w:ascii="宋体" w:hAnsi="宋体" w:eastAsia="宋体" w:cs="宋体"/>
          <w:sz w:val="24"/>
          <w:szCs w:val="24"/>
        </w:rPr>
        <w:t>精心组织“法制宣传教育主题月”的系列活动，广泛开展法制安全教育，让安全防范知识走进晨会，走进班会，增强全体师生的安全防范意识和自我保护能力；班主任、家长和学生积极参与苏州安全教育网平台的安全知识学习。</w:t>
      </w:r>
      <w:r>
        <w:rPr>
          <w:rFonts w:hint="eastAsia" w:ascii="宋体" w:hAnsi="宋体" w:eastAsia="宋体" w:cs="宋体"/>
          <w:kern w:val="0"/>
          <w:sz w:val="24"/>
          <w:szCs w:val="24"/>
        </w:rPr>
        <w:t>6月5日我们邀请市人民法院少年庭周春晓法官再次来校</w:t>
      </w:r>
      <w:r>
        <w:rPr>
          <w:rFonts w:hint="eastAsia" w:ascii="宋体" w:hAnsi="宋体" w:eastAsia="宋体" w:cs="宋体"/>
          <w:kern w:val="0"/>
          <w:sz w:val="24"/>
          <w:szCs w:val="24"/>
          <w:lang w:val="en-US" w:eastAsia="zh-CN"/>
        </w:rPr>
        <w:t>做</w:t>
      </w:r>
      <w:r>
        <w:rPr>
          <w:rFonts w:hint="eastAsia" w:ascii="宋体" w:hAnsi="宋体" w:eastAsia="宋体" w:cs="宋体"/>
          <w:kern w:val="0"/>
          <w:sz w:val="24"/>
          <w:szCs w:val="24"/>
        </w:rPr>
        <w:t>“未成年人安全教育”专题讲座。周法官以通俗易懂的语言、真实详细的案例，围绕交通安全问题、用电安全、网络安全、防拐骗等方面安全教育的知识要点展开深入讲解，让学生意识到日常生活中潜在的安全隐患及注意事项，提升了孩子们的自我保护意识，增强了处理突发事件的应变能力，营造了学生健康成长的良好环境。</w:t>
      </w:r>
    </w:p>
    <w:p>
      <w:pPr>
        <w:widowControl/>
        <w:spacing w:line="336" w:lineRule="auto"/>
        <w:ind w:right="-334" w:rightChars="-159" w:firstLine="480" w:firstLineChars="200"/>
        <w:jc w:val="left"/>
        <w:rPr>
          <w:rFonts w:hint="eastAsia" w:ascii="宋体" w:hAnsi="宋体" w:eastAsia="宋体" w:cs="宋体"/>
          <w:sz w:val="24"/>
          <w:szCs w:val="24"/>
        </w:rPr>
      </w:pPr>
      <w:r>
        <w:rPr>
          <w:rFonts w:hint="eastAsia" w:ascii="宋体" w:hAnsi="宋体" w:eastAsia="宋体" w:cs="宋体"/>
          <w:sz w:val="24"/>
          <w:szCs w:val="24"/>
        </w:rPr>
        <w:t>四、以立德树人为根本，提高教育教学质量</w:t>
      </w:r>
    </w:p>
    <w:p>
      <w:pPr>
        <w:spacing w:line="336" w:lineRule="auto"/>
        <w:ind w:right="-334" w:rightChars="-159" w:firstLine="480" w:firstLineChars="200"/>
        <w:rPr>
          <w:rFonts w:hint="eastAsia" w:ascii="宋体" w:hAnsi="宋体" w:eastAsia="宋体" w:cs="宋体"/>
          <w:sz w:val="24"/>
          <w:szCs w:val="24"/>
        </w:rPr>
      </w:pPr>
      <w:r>
        <w:rPr>
          <w:rFonts w:hint="eastAsia" w:ascii="宋体" w:hAnsi="宋体" w:eastAsia="宋体" w:cs="宋体"/>
          <w:sz w:val="24"/>
          <w:szCs w:val="24"/>
        </w:rPr>
        <w:t>提高教育教学质量是学校工作的根本任务，要遵循学生身心发展规律，聚焦核心素养，努力提高全体学生的道德品质、文化素养、劳动技能和健康素质。</w:t>
      </w:r>
    </w:p>
    <w:p>
      <w:pPr>
        <w:spacing w:line="336" w:lineRule="auto"/>
        <w:ind w:right="-334" w:rightChars="-159" w:firstLine="472" w:firstLineChars="196"/>
        <w:rPr>
          <w:rFonts w:hint="eastAsia" w:ascii="宋体" w:hAnsi="宋体" w:eastAsia="宋体" w:cs="宋体"/>
          <w:sz w:val="24"/>
          <w:szCs w:val="24"/>
        </w:rPr>
      </w:pPr>
      <w:r>
        <w:rPr>
          <w:rFonts w:hint="eastAsia" w:ascii="宋体" w:hAnsi="宋体" w:eastAsia="宋体" w:cs="宋体"/>
          <w:b/>
          <w:bCs/>
          <w:sz w:val="24"/>
          <w:szCs w:val="24"/>
          <w:shd w:val="clear" w:color="auto" w:fill="FFFFFF"/>
        </w:rPr>
        <w:t>1．持续强化德育工作。</w:t>
      </w:r>
      <w:r>
        <w:rPr>
          <w:rFonts w:hint="eastAsia" w:ascii="宋体" w:hAnsi="宋体" w:eastAsia="宋体" w:cs="宋体"/>
          <w:kern w:val="0"/>
          <w:sz w:val="24"/>
          <w:szCs w:val="24"/>
        </w:rPr>
        <w:t>精心组织开展文明礼仪教育月、法制宣传教育月、生命教育月、环保教育月等主题月活动，并结合妇女节、清明节、五四青年节、助残日、六一儿童节等重大节日，组织开展各项德育活动，根据学校特色举办第十届艺体节，引导学生在活动中获得道德体验，提高思想素质。</w:t>
      </w:r>
      <w:r>
        <w:rPr>
          <w:rFonts w:hint="eastAsia" w:ascii="宋体" w:hAnsi="宋体" w:eastAsia="宋体" w:cs="宋体"/>
          <w:b/>
          <w:bCs/>
          <w:sz w:val="24"/>
          <w:szCs w:val="24"/>
          <w:shd w:val="clear" w:color="auto" w:fill="FFFFFF"/>
        </w:rPr>
        <w:t>一是</w:t>
      </w:r>
      <w:r>
        <w:rPr>
          <w:rFonts w:hint="eastAsia" w:ascii="宋体" w:hAnsi="宋体" w:eastAsia="宋体" w:cs="宋体"/>
          <w:bCs/>
          <w:sz w:val="24"/>
          <w:szCs w:val="24"/>
          <w:shd w:val="clear" w:color="auto" w:fill="FFFFFF"/>
        </w:rPr>
        <w:t>开展“我为妈妈做件事”感恩活动。</w:t>
      </w:r>
      <w:r>
        <w:rPr>
          <w:rFonts w:hint="eastAsia" w:ascii="宋体" w:hAnsi="宋体" w:eastAsia="宋体" w:cs="宋体"/>
          <w:kern w:val="0"/>
          <w:sz w:val="24"/>
          <w:szCs w:val="24"/>
        </w:rPr>
        <w:t>在“三八”国际妇女节到来之际，我校开展了“我为妈妈做件事”的感恩主题实践活动。活动中，孩子们从小事做起，挽起袖子洗菜、包饺子、扫地、洗衣服，帮妈妈量血压、按摩、吹头发……他们用真情和行动诠释着对妈妈的爱，体验着妈妈的辛苦，表达了对妈妈的敬意，学会了关爱、感恩自己的母亲。</w:t>
      </w:r>
      <w:r>
        <w:rPr>
          <w:rFonts w:hint="eastAsia" w:ascii="宋体" w:hAnsi="宋体" w:eastAsia="宋体" w:cs="宋体"/>
          <w:b/>
          <w:bCs/>
          <w:kern w:val="0"/>
          <w:sz w:val="24"/>
          <w:szCs w:val="24"/>
        </w:rPr>
        <w:t>二是</w:t>
      </w:r>
      <w:r>
        <w:rPr>
          <w:rFonts w:hint="eastAsia" w:ascii="宋体" w:hAnsi="宋体" w:eastAsia="宋体" w:cs="宋体"/>
          <w:bCs/>
          <w:kern w:val="0"/>
          <w:sz w:val="24"/>
          <w:szCs w:val="24"/>
        </w:rPr>
        <w:t>举办第十届校园“艺体节”</w:t>
      </w:r>
      <w:r>
        <w:rPr>
          <w:rFonts w:hint="eastAsia" w:ascii="宋体" w:hAnsi="宋体" w:eastAsia="宋体" w:cs="宋体"/>
          <w:b/>
          <w:bCs/>
          <w:kern w:val="0"/>
          <w:sz w:val="24"/>
          <w:szCs w:val="24"/>
        </w:rPr>
        <w:t>。</w:t>
      </w:r>
      <w:r>
        <w:rPr>
          <w:rFonts w:hint="eastAsia" w:ascii="宋体" w:hAnsi="宋体" w:eastAsia="宋体" w:cs="宋体"/>
          <w:sz w:val="24"/>
          <w:szCs w:val="24"/>
        </w:rPr>
        <w:t>为丰富学生的校园生活，挖掘学生潜能，促进发展，培养其能力，创建富有特色的校园文化，增强学生的竞争意识，增强班级的凝聚力，我们举办了以“</w:t>
      </w:r>
      <w:r>
        <w:rPr>
          <w:rFonts w:hint="eastAsia" w:ascii="宋体" w:hAnsi="宋体" w:eastAsia="宋体" w:cs="宋体"/>
          <w:kern w:val="0"/>
          <w:sz w:val="24"/>
          <w:szCs w:val="24"/>
        </w:rPr>
        <w:t>阳光下成长</w:t>
      </w:r>
      <w:r>
        <w:rPr>
          <w:rFonts w:hint="eastAsia" w:ascii="宋体" w:hAnsi="宋体" w:eastAsia="宋体" w:cs="宋体"/>
          <w:sz w:val="24"/>
          <w:szCs w:val="24"/>
        </w:rPr>
        <w:t>”为主题的第十届艺体节，在为期近两个月的活动中，我们举办了丰富多彩的艺体活动，如开展了趣味运动会、集体项目大比拼、培智部亲子运动会、韵律操比赛、经典诵读比赛、“十岁成长礼”、庆“六一”系列活动等等，让每一个孩子在活动中通过不懈的努力获得成功的体验，享受学习的快乐，运动的快乐，成长的快乐。</w:t>
      </w:r>
      <w:r>
        <w:rPr>
          <w:rFonts w:hint="eastAsia" w:ascii="宋体" w:hAnsi="宋体" w:eastAsia="宋体" w:cs="宋体"/>
          <w:b/>
          <w:bCs/>
          <w:sz w:val="24"/>
          <w:szCs w:val="24"/>
          <w:shd w:val="clear" w:color="auto" w:fill="FFFFFF"/>
        </w:rPr>
        <w:t>三是</w:t>
      </w:r>
      <w:r>
        <w:rPr>
          <w:rFonts w:hint="eastAsia" w:ascii="宋体" w:hAnsi="宋体" w:eastAsia="宋体" w:cs="宋体"/>
          <w:sz w:val="24"/>
          <w:szCs w:val="24"/>
          <w:shd w:val="clear" w:color="auto" w:fill="FFFFFF"/>
        </w:rPr>
        <w:t>切实加强班级管理。将德育工作重心落在班级管理上，落实《中小学班主任工作规定》，定期召开班主任工作例会，组织班主任学习、交流和培训，提高班主任组织管理和教育能力。杨皓羽老师参加了昆山市教研室组织的2019年昆山市小学优秀主题班会课比赛获得了三等奖。</w:t>
      </w:r>
      <w:r>
        <w:rPr>
          <w:rFonts w:hint="eastAsia" w:ascii="宋体" w:hAnsi="宋体" w:eastAsia="宋体" w:cs="宋体"/>
          <w:b/>
          <w:bCs/>
          <w:sz w:val="24"/>
          <w:szCs w:val="24"/>
          <w:shd w:val="clear" w:color="auto" w:fill="FFFFFF"/>
        </w:rPr>
        <w:t>四是</w:t>
      </w:r>
      <w:r>
        <w:rPr>
          <w:rFonts w:hint="eastAsia" w:ascii="宋体" w:hAnsi="宋体" w:eastAsia="宋体" w:cs="宋体"/>
          <w:sz w:val="24"/>
          <w:szCs w:val="24"/>
          <w:shd w:val="clear" w:color="auto" w:fill="FFFFFF"/>
        </w:rPr>
        <w:t>深化养成教育。</w:t>
      </w:r>
      <w:r>
        <w:rPr>
          <w:rFonts w:hint="eastAsia" w:ascii="宋体" w:hAnsi="宋体" w:eastAsia="宋体" w:cs="宋体"/>
          <w:kern w:val="0"/>
          <w:sz w:val="24"/>
          <w:szCs w:val="24"/>
        </w:rPr>
        <w:t>以《中小学生守则》明确养成教育目标，以每周学习和实践《小学生日常行为规范》20条为途径，利用每周班会、每日晨会，持之以恒地抓好学生文明行为习惯的养成教育，使养成教育系统化和常态化。在每周集体晨会深入开展“八礼四仪”和“社会主义核心价值观”学习宣传活动，认真抓好每周常规评比，不断规范学生行为。本学期聋八年级被评为昆山市先进学生集体，李扬和王梓烨两位同学被评为昆山市“三好学生”，陆俊、徐睿、杨宇航、周雨祥四位同学被评为昆山“爱国小先锋”，蒋海东、王梓烨被少工委评为“江苏好少年”，殷佳琪、周俊东被评为“苏州好少年”，同时，我们还评选出校级三好学生11名，阳光宝宝3名，阳光少年23名。</w:t>
      </w:r>
      <w:r>
        <w:rPr>
          <w:rFonts w:hint="eastAsia" w:ascii="宋体" w:hAnsi="宋体" w:eastAsia="宋体" w:cs="宋体"/>
          <w:kern w:val="28"/>
          <w:sz w:val="24"/>
          <w:szCs w:val="24"/>
        </w:rPr>
        <w:t>师生朗诵节目参加昆嘉太三地红色经典诵读比赛</w:t>
      </w:r>
      <w:r>
        <w:rPr>
          <w:rFonts w:hint="eastAsia" w:ascii="宋体" w:hAnsi="宋体" w:eastAsia="宋体" w:cs="宋体"/>
          <w:kern w:val="28"/>
          <w:sz w:val="24"/>
          <w:szCs w:val="24"/>
          <w:lang w:val="en-US" w:eastAsia="zh-CN"/>
        </w:rPr>
        <w:t>荣获</w:t>
      </w:r>
      <w:r>
        <w:rPr>
          <w:rFonts w:hint="eastAsia" w:ascii="宋体" w:hAnsi="宋体" w:eastAsia="宋体" w:cs="宋体"/>
          <w:kern w:val="28"/>
          <w:sz w:val="24"/>
          <w:szCs w:val="24"/>
        </w:rPr>
        <w:t>三等奖。</w:t>
      </w:r>
    </w:p>
    <w:p>
      <w:pPr>
        <w:spacing w:line="336" w:lineRule="auto"/>
        <w:ind w:right="-334" w:rightChars="-159" w:firstLine="482" w:firstLineChars="200"/>
        <w:rPr>
          <w:rFonts w:hint="eastAsia" w:ascii="宋体" w:hAnsi="宋体" w:eastAsia="宋体" w:cs="宋体"/>
          <w:color w:val="3E3E3E"/>
          <w:sz w:val="24"/>
          <w:szCs w:val="24"/>
          <w:shd w:val="clear" w:color="auto" w:fill="FFFFFF"/>
        </w:rPr>
      </w:pPr>
      <w:r>
        <w:rPr>
          <w:rFonts w:hint="eastAsia" w:ascii="宋体" w:hAnsi="宋体" w:eastAsia="宋体" w:cs="宋体"/>
          <w:b/>
          <w:bCs/>
          <w:sz w:val="24"/>
          <w:szCs w:val="24"/>
          <w:shd w:val="clear" w:color="auto" w:fill="FFFFFF"/>
        </w:rPr>
        <w:t>2．深化课程和教学改革。</w:t>
      </w:r>
      <w:r>
        <w:rPr>
          <w:rStyle w:val="11"/>
          <w:rFonts w:hint="eastAsia" w:ascii="宋体" w:hAnsi="宋体" w:eastAsia="宋体" w:cs="宋体"/>
          <w:sz w:val="24"/>
          <w:szCs w:val="24"/>
          <w:shd w:val="clear" w:color="auto" w:fill="FFFFFF"/>
        </w:rPr>
        <w:t>一是</w:t>
      </w:r>
      <w:r>
        <w:rPr>
          <w:rStyle w:val="11"/>
          <w:rFonts w:hint="eastAsia" w:ascii="宋体" w:hAnsi="宋体" w:eastAsia="宋体" w:cs="宋体"/>
          <w:b w:val="0"/>
          <w:bCs w:val="0"/>
          <w:sz w:val="24"/>
          <w:szCs w:val="24"/>
          <w:shd w:val="clear" w:color="auto" w:fill="FFFFFF"/>
        </w:rPr>
        <w:t>着眼于课程目标和课程体系的建构。</w:t>
      </w:r>
      <w:r>
        <w:rPr>
          <w:rFonts w:hint="eastAsia" w:ascii="宋体" w:hAnsi="宋体" w:eastAsia="宋体" w:cs="宋体"/>
          <w:color w:val="3E3E3E"/>
          <w:sz w:val="24"/>
          <w:szCs w:val="24"/>
          <w:shd w:val="clear" w:color="auto" w:fill="FFFFFF"/>
        </w:rPr>
        <w:t>根据新时代及我国现代化发展的人才需求和党的教育方针，注重学生德智体美全面发展，突出创新能力、实践能力、潜能开发与缺陷补偿、生活能力和职业能力的培养，在准确把握基础教育（素质教育）共性与特殊教育（特殊性）个性辩证统一关系的基础上，根据融合教育发展趋势，秉持“合适的就是最好的”课程理念，重构现代特殊教育课程体系。聋教学在课程方案和各科课标与普通学校逐步</w:t>
      </w:r>
      <w:r>
        <w:rPr>
          <w:rFonts w:hint="eastAsia" w:ascii="宋体" w:hAnsi="宋体" w:eastAsia="宋体" w:cs="宋体"/>
          <w:color w:val="3E3E3E"/>
          <w:sz w:val="24"/>
          <w:szCs w:val="24"/>
          <w:highlight w:val="none"/>
          <w:shd w:val="clear" w:color="auto" w:fill="FFFFFF"/>
        </w:rPr>
        <w:t>合轨同一</w:t>
      </w:r>
      <w:r>
        <w:rPr>
          <w:rFonts w:hint="eastAsia" w:ascii="宋体" w:hAnsi="宋体" w:eastAsia="宋体" w:cs="宋体"/>
          <w:color w:val="3E3E3E"/>
          <w:sz w:val="24"/>
          <w:szCs w:val="24"/>
          <w:shd w:val="clear" w:color="auto" w:fill="FFFFFF"/>
        </w:rPr>
        <w:t>的同时，根据残疾学生类型、个别差异和特殊需要，增强课程的选择性、灵活性和自主性。培智教学要在处理好国家课程与校本课程、学科知识与生活教育关系的同时，更加注重校本课程建设，要通过综合化、生活化和个性化课程，提高学生的生活能力、社会适应能力和职业能力，促进他们充分和谐地发展。</w:t>
      </w:r>
      <w:r>
        <w:rPr>
          <w:rStyle w:val="11"/>
          <w:rFonts w:hint="eastAsia" w:ascii="宋体" w:hAnsi="宋体" w:eastAsia="宋体" w:cs="宋体"/>
          <w:bCs w:val="0"/>
          <w:sz w:val="24"/>
          <w:szCs w:val="24"/>
          <w:shd w:val="clear" w:color="auto" w:fill="FFFFFF"/>
        </w:rPr>
        <w:t>二是</w:t>
      </w:r>
      <w:r>
        <w:rPr>
          <w:rFonts w:hint="eastAsia" w:ascii="宋体" w:hAnsi="宋体" w:eastAsia="宋体" w:cs="宋体"/>
          <w:color w:val="3E3E3E"/>
          <w:sz w:val="24"/>
          <w:szCs w:val="24"/>
          <w:shd w:val="clear" w:color="auto" w:fill="FFFFFF"/>
        </w:rPr>
        <w:t>着眼于课程实施和教学改革。培智部职业教育方面：始终坚持以学生为本，结合办学特点和就业市场的需求，开设基础课程</w:t>
      </w:r>
      <w:r>
        <w:rPr>
          <w:rFonts w:hint="eastAsia" w:ascii="宋体" w:hAnsi="宋体" w:eastAsia="宋体" w:cs="宋体"/>
          <w:color w:val="3E3E3E"/>
          <w:sz w:val="24"/>
          <w:szCs w:val="24"/>
          <w:shd w:val="clear" w:color="auto" w:fill="FFFFFF"/>
          <w:lang w:val="en-US" w:eastAsia="zh-CN"/>
        </w:rPr>
        <w:t>要</w:t>
      </w:r>
      <w:r>
        <w:rPr>
          <w:rFonts w:hint="eastAsia" w:ascii="宋体" w:hAnsi="宋体" w:eastAsia="宋体" w:cs="宋体"/>
          <w:color w:val="3E3E3E"/>
          <w:sz w:val="24"/>
          <w:szCs w:val="24"/>
          <w:shd w:val="clear" w:color="auto" w:fill="FFFFFF"/>
        </w:rPr>
        <w:t>围绕单元主题开展教学，内容贴近学生生活实际，体现一定的实用性；专业课程包括西点制作、生活技能训练等。本学期根据学生的操作基础，烘焙课程重点学习奶油饼干的制作，根据学生的操作学习，学生已基本掌握戚风蛋糕、木糠杯的制作流程；生活技能训练方面主要学习食物的加工、洗涤和烹调等独立生活技能，如学习蒸冷冻点心、蒸煮玉米、紫薯、芋头等杂粮，教他们学会一些自我服务的技能，提高学生的生活质量。</w:t>
      </w:r>
    </w:p>
    <w:p>
      <w:pPr>
        <w:ind w:right="-334" w:rightChars="-159" w:firstLine="482" w:firstLineChars="200"/>
        <w:rPr>
          <w:rFonts w:hint="eastAsia" w:ascii="宋体" w:hAnsi="宋体" w:eastAsia="宋体" w:cs="宋体"/>
          <w:i w:val="0"/>
          <w:caps w:val="0"/>
          <w:color w:val="333333"/>
          <w:spacing w:val="0"/>
          <w:kern w:val="0"/>
          <w:sz w:val="24"/>
          <w:szCs w:val="24"/>
          <w:shd w:val="clear" w:color="auto" w:fill="FFFFFF"/>
          <w:lang w:val="en-US" w:eastAsia="zh-CN" w:bidi="ar"/>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w:t>
      </w:r>
      <w:r>
        <w:rPr>
          <w:rFonts w:hint="eastAsia" w:ascii="宋体" w:hAnsi="宋体" w:eastAsia="宋体" w:cs="宋体"/>
          <w:b/>
          <w:bCs/>
          <w:sz w:val="24"/>
          <w:szCs w:val="24"/>
          <w:lang w:eastAsia="zh-CN"/>
        </w:rPr>
        <w:t>深化学校课题研究</w:t>
      </w:r>
      <w:r>
        <w:rPr>
          <w:rFonts w:hint="eastAsia" w:ascii="宋体" w:hAnsi="宋体" w:eastAsia="宋体" w:cs="宋体"/>
          <w:b/>
          <w:bCs/>
          <w:sz w:val="24"/>
          <w:szCs w:val="24"/>
        </w:rPr>
        <w:t>。</w:t>
      </w:r>
      <w:r>
        <w:rPr>
          <w:rFonts w:hint="eastAsia" w:ascii="宋体" w:hAnsi="宋体" w:eastAsia="宋体" w:cs="宋体"/>
          <w:b/>
          <w:bCs/>
          <w:sz w:val="24"/>
          <w:szCs w:val="24"/>
          <w:lang w:eastAsia="zh-CN"/>
        </w:rPr>
        <w:t>一是</w:t>
      </w:r>
      <w:r>
        <w:rPr>
          <w:rFonts w:hint="eastAsia" w:ascii="宋体" w:hAnsi="宋体" w:eastAsia="宋体" w:cs="宋体"/>
          <w:i w:val="0"/>
          <w:caps w:val="0"/>
          <w:color w:val="333333"/>
          <w:spacing w:val="0"/>
          <w:kern w:val="0"/>
          <w:sz w:val="24"/>
          <w:szCs w:val="24"/>
          <w:shd w:val="clear" w:color="auto" w:fill="FFFFFF"/>
          <w:lang w:val="en-US" w:eastAsia="zh-CN" w:bidi="ar"/>
        </w:rPr>
        <w:t>扎实开展课题研究。</w:t>
      </w:r>
      <w:r>
        <w:rPr>
          <w:rFonts w:hint="eastAsia" w:ascii="宋体" w:hAnsi="宋体" w:eastAsia="宋体" w:cs="宋体"/>
          <w:bCs/>
          <w:sz w:val="24"/>
          <w:szCs w:val="24"/>
        </w:rPr>
        <w:t>学校</w:t>
      </w:r>
      <w:r>
        <w:rPr>
          <w:rFonts w:hint="eastAsia" w:ascii="宋体" w:hAnsi="宋体" w:eastAsia="宋体" w:cs="宋体"/>
          <w:sz w:val="24"/>
          <w:szCs w:val="24"/>
          <w:lang w:eastAsia="zh-CN"/>
        </w:rPr>
        <w:t>江苏省教育学会</w:t>
      </w:r>
      <w:r>
        <w:rPr>
          <w:rFonts w:hint="eastAsia" w:ascii="宋体" w:hAnsi="宋体" w:eastAsia="宋体" w:cs="宋体"/>
          <w:bCs/>
          <w:sz w:val="24"/>
          <w:szCs w:val="24"/>
        </w:rPr>
        <w:t>、苏州市“十三五”课题自立项开题以来，学校紧紧围绕课题研究，牢固确立校本课程建设与特色发展相融合的目标，积极开展课题研究，努力创设适合残疾儿童特殊需求的教育环境，使学校成为具有鲜明艺术教育特色的特殊教育学校。学校注重课题研究与课堂教学、学校特色紧密结合，积极探索课堂教学模式，创新课堂教学评价策略，做好图、文、音频、视频等资料积累。</w:t>
      </w:r>
      <w:r>
        <w:rPr>
          <w:rFonts w:hint="eastAsia" w:ascii="宋体" w:hAnsi="宋体" w:eastAsia="宋体" w:cs="宋体"/>
          <w:b/>
          <w:bCs/>
          <w:sz w:val="24"/>
          <w:szCs w:val="24"/>
          <w:lang w:val="en-US" w:eastAsia="zh-CN"/>
        </w:rPr>
        <w:t>二是</w:t>
      </w:r>
      <w:r>
        <w:rPr>
          <w:rFonts w:hint="eastAsia" w:ascii="宋体" w:hAnsi="宋体" w:eastAsia="宋体" w:cs="宋体"/>
          <w:b w:val="0"/>
          <w:bCs w:val="0"/>
          <w:sz w:val="24"/>
          <w:szCs w:val="24"/>
          <w:lang w:eastAsia="zh-CN"/>
        </w:rPr>
        <w:t>组织申报昆山市</w:t>
      </w:r>
      <w:r>
        <w:rPr>
          <w:rFonts w:hint="eastAsia" w:ascii="宋体" w:hAnsi="宋体" w:eastAsia="宋体" w:cs="宋体"/>
          <w:b w:val="0"/>
          <w:bCs w:val="0"/>
          <w:sz w:val="24"/>
          <w:szCs w:val="24"/>
        </w:rPr>
        <w:t>微型课题</w:t>
      </w:r>
      <w:r>
        <w:rPr>
          <w:rFonts w:hint="eastAsia" w:ascii="宋体" w:hAnsi="宋体" w:eastAsia="宋体" w:cs="宋体"/>
          <w:b w:val="0"/>
          <w:bCs w:val="0"/>
          <w:sz w:val="24"/>
          <w:szCs w:val="24"/>
          <w:lang w:eastAsia="zh-CN"/>
        </w:rPr>
        <w:t>。</w:t>
      </w:r>
      <w:r>
        <w:rPr>
          <w:rFonts w:hint="eastAsia" w:ascii="宋体" w:hAnsi="宋体" w:eastAsia="宋体" w:cs="宋体"/>
          <w:bCs/>
          <w:sz w:val="24"/>
          <w:szCs w:val="24"/>
          <w:lang w:val="en-US" w:eastAsia="zh-CN"/>
        </w:rPr>
        <w:t>根据昆教科〔2018〕50号文件关于“</w:t>
      </w:r>
      <w:r>
        <w:rPr>
          <w:rFonts w:hint="eastAsia" w:ascii="宋体" w:hAnsi="宋体" w:eastAsia="宋体" w:cs="宋体"/>
          <w:sz w:val="24"/>
          <w:szCs w:val="24"/>
        </w:rPr>
        <w:t>2019</w:t>
      </w:r>
      <w:r>
        <w:rPr>
          <w:rFonts w:hint="eastAsia" w:ascii="宋体" w:hAnsi="宋体" w:eastAsia="宋体" w:cs="宋体"/>
          <w:bCs/>
          <w:sz w:val="24"/>
          <w:szCs w:val="24"/>
          <w:lang w:val="en-US" w:eastAsia="zh-CN"/>
        </w:rPr>
        <w:t>年度昆山市教师微型课题的申报”</w:t>
      </w:r>
      <w:r>
        <w:rPr>
          <w:rFonts w:hint="eastAsia" w:ascii="宋体" w:hAnsi="宋体" w:eastAsia="宋体" w:cs="宋体"/>
          <w:bCs/>
          <w:sz w:val="24"/>
          <w:szCs w:val="24"/>
          <w:lang w:val="zh-CN" w:eastAsia="zh-CN"/>
        </w:rPr>
        <w:t>要求，及</w:t>
      </w:r>
      <w:r>
        <w:rPr>
          <w:rFonts w:hint="eastAsia" w:ascii="宋体" w:hAnsi="宋体" w:eastAsia="宋体" w:cs="宋体"/>
          <w:bCs/>
          <w:sz w:val="24"/>
          <w:szCs w:val="24"/>
          <w:lang w:val="en-US" w:eastAsia="zh-CN"/>
        </w:rPr>
        <w:t>《昆山市十三五课题申报要求说明》，学校教科室精心挑选了2位教师的课题参与市级评选，最终归芳芳老师的个人课题获批市级立项。</w:t>
      </w:r>
      <w:r>
        <w:rPr>
          <w:rFonts w:hint="eastAsia" w:ascii="宋体" w:hAnsi="宋体" w:eastAsia="宋体" w:cs="宋体"/>
          <w:b/>
          <w:bCs/>
          <w:sz w:val="24"/>
          <w:szCs w:val="24"/>
          <w:lang w:eastAsia="zh-CN"/>
        </w:rPr>
        <w:t>三是</w:t>
      </w:r>
      <w:r>
        <w:rPr>
          <w:rFonts w:hint="eastAsia" w:ascii="宋体" w:hAnsi="宋体" w:eastAsia="宋体" w:cs="宋体"/>
          <w:b w:val="0"/>
          <w:bCs w:val="0"/>
          <w:sz w:val="24"/>
          <w:szCs w:val="24"/>
        </w:rPr>
        <w:t>新教育实验不断深入</w:t>
      </w:r>
      <w:r>
        <w:rPr>
          <w:rFonts w:hint="eastAsia" w:ascii="宋体" w:hAnsi="宋体" w:eastAsia="宋体" w:cs="宋体"/>
          <w:b w:val="0"/>
          <w:bCs w:val="0"/>
          <w:sz w:val="24"/>
          <w:szCs w:val="24"/>
          <w:lang w:eastAsia="zh-CN"/>
        </w:rPr>
        <w:t>。</w:t>
      </w:r>
      <w:r>
        <w:rPr>
          <w:rFonts w:hint="eastAsia" w:ascii="宋体" w:hAnsi="宋体" w:eastAsia="宋体" w:cs="宋体"/>
          <w:bCs/>
          <w:sz w:val="24"/>
          <w:szCs w:val="24"/>
          <w:lang w:val="en-US" w:eastAsia="zh-CN"/>
        </w:rPr>
        <w:t>以创建“苏州市语言文字工作规范化达标学校”“昆山市书香特色校园”为抓手，整体设计校园环境，营造浓郁的书香氛围。每周开展一次绘本故事阅读，每周一次故事妈妈来校讲故事，每月一次青年教师书法培训，在聋部每天中午开展书法天天练活动，安排青年教师指导评价。4月24日，我校师生参加昆嘉太残疾人红色经典诵读活动获三等奖，同时荣获“最感动人心奖”。5月29日，花桥经济开发区规划局的阿姨们化身为“故事妈妈”，与孩子们一起共读绘本故事。6月1日，我校举行了“庆六一”经典诵读比赛，全校以班级为单位全员参加了此次活动，经过激烈的角逐，最后评出集体一、二、三等奖若干名。</w:t>
      </w:r>
    </w:p>
    <w:p>
      <w:pPr>
        <w:widowControl/>
        <w:autoSpaceDE w:val="0"/>
        <w:spacing w:line="336" w:lineRule="auto"/>
        <w:ind w:right="-334" w:rightChars="-159" w:firstLine="470" w:firstLineChars="196"/>
        <w:jc w:val="left"/>
        <w:rPr>
          <w:rFonts w:hint="eastAsia" w:ascii="宋体" w:hAnsi="宋体" w:eastAsia="宋体" w:cs="宋体"/>
          <w:color w:val="3E3E3E"/>
          <w:sz w:val="24"/>
          <w:szCs w:val="24"/>
          <w:shd w:val="clear" w:color="auto" w:fill="FFFFFF"/>
        </w:rPr>
      </w:pPr>
      <w:r>
        <w:rPr>
          <w:rFonts w:hint="eastAsia" w:ascii="宋体" w:hAnsi="宋体" w:eastAsia="宋体" w:cs="宋体"/>
          <w:color w:val="3E3E3E"/>
          <w:sz w:val="24"/>
          <w:szCs w:val="24"/>
          <w:shd w:val="clear" w:color="auto" w:fill="FFFFFF"/>
          <w:lang w:val="en-US" w:eastAsia="zh-CN"/>
        </w:rPr>
        <w:t>4</w:t>
      </w:r>
      <w:r>
        <w:rPr>
          <w:rFonts w:hint="eastAsia" w:ascii="宋体" w:hAnsi="宋体" w:eastAsia="宋体" w:cs="宋体"/>
          <w:b/>
          <w:color w:val="3E3E3E"/>
          <w:sz w:val="24"/>
          <w:szCs w:val="24"/>
          <w:shd w:val="clear" w:color="auto" w:fill="FFFFFF"/>
        </w:rPr>
        <w:t>．实现多元化发展。</w:t>
      </w:r>
      <w:r>
        <w:rPr>
          <w:rFonts w:hint="eastAsia" w:ascii="宋体" w:hAnsi="宋体" w:eastAsia="宋体" w:cs="宋体"/>
          <w:b/>
          <w:bCs/>
          <w:color w:val="3E3E3E"/>
          <w:sz w:val="24"/>
          <w:szCs w:val="24"/>
          <w:shd w:val="clear" w:color="auto" w:fill="FFFFFF"/>
        </w:rPr>
        <w:t>一是</w:t>
      </w:r>
      <w:r>
        <w:rPr>
          <w:rFonts w:hint="eastAsia" w:ascii="宋体" w:hAnsi="宋体" w:eastAsia="宋体" w:cs="宋体"/>
          <w:color w:val="3E3E3E"/>
          <w:sz w:val="24"/>
          <w:szCs w:val="24"/>
          <w:shd w:val="clear" w:color="auto" w:fill="FFFFFF"/>
        </w:rPr>
        <w:t>重视康复训练。组织成立由校级领导任组长、专业骨干教师为组员的学校康复评估小组、康复个案研究小组，依托省、市级特殊教育康复资源，逐步完善对残障学生的教育评估及个案研究。落实《残疾预防和残疾人康复条例》，用好专用教室和专用设备，对学生进行听力康复训练、言语和语言康复训练、感觉统合训练等。与残联康复部门开展医教结合工作，使特殊儿童生长发育期间认知能力和运动技能得到身心的共同发展。</w:t>
      </w:r>
      <w:r>
        <w:rPr>
          <w:rFonts w:hint="eastAsia" w:ascii="宋体" w:hAnsi="宋体" w:eastAsia="宋体" w:cs="宋体"/>
          <w:b/>
          <w:bCs/>
          <w:color w:val="3E3E3E"/>
          <w:sz w:val="24"/>
          <w:szCs w:val="24"/>
          <w:shd w:val="clear" w:color="auto" w:fill="FFFFFF"/>
        </w:rPr>
        <w:t>二是</w:t>
      </w:r>
      <w:r>
        <w:rPr>
          <w:rFonts w:hint="eastAsia" w:ascii="宋体" w:hAnsi="宋体" w:eastAsia="宋体" w:cs="宋体"/>
          <w:color w:val="3E3E3E"/>
          <w:sz w:val="24"/>
          <w:szCs w:val="24"/>
          <w:shd w:val="clear" w:color="auto" w:fill="FFFFFF"/>
        </w:rPr>
        <w:t>积极开展“阳光体育活动”。全面增强学生的身体素质。确保学生每天1小时体育活动时间，规范做好两操，尤其要保护好学生的视力。举行第43届春季运动会，根据学生生理特征，灵活设置比赛项目，增强运动会的趣味性，扩大学生参与面。举行第10届智障亲友协会亲子运动会，引导家长积极参与学校教育教学。</w:t>
      </w:r>
      <w:r>
        <w:rPr>
          <w:rFonts w:hint="eastAsia" w:ascii="宋体" w:hAnsi="宋体" w:eastAsia="宋体" w:cs="宋体"/>
          <w:b/>
          <w:bCs/>
          <w:color w:val="3E3E3E"/>
          <w:sz w:val="24"/>
          <w:szCs w:val="24"/>
          <w:shd w:val="clear" w:color="auto" w:fill="FFFFFF"/>
        </w:rPr>
        <w:t>三是</w:t>
      </w:r>
      <w:r>
        <w:rPr>
          <w:rFonts w:hint="eastAsia" w:ascii="宋体" w:hAnsi="宋体" w:eastAsia="宋体" w:cs="宋体"/>
          <w:color w:val="3E3E3E"/>
          <w:sz w:val="24"/>
          <w:szCs w:val="24"/>
          <w:shd w:val="clear" w:color="auto" w:fill="FFFFFF"/>
        </w:rPr>
        <w:t>执行《学校艺术教育工作规程》。切实上好艺术课程，广泛开展艺术实践活动，提高学生艺术素养。实施校本课程，有序开展书法“天天练”活动，实现书法教学的课程化、规范化和常态化。聋部3个兴趣组，每周一、周三下午第三节课进行活动；培智部13个兴趣组，每周二、周四下午第二节课进行活动。各兴趣组辅导老师能按要求制订活动计划，落实活动内容，平时认真组织活动，期末进行总结，并进行现场（或作品）展示。美术组的学生在邹老师认真指导下，参加昆山市中小学生艺术节书法、绘画作品评比活动，两名学生获二等奖，两名学生获三等奖；组织学生参加了第二十四届全国中小学生绘画书法作品比赛；书法兴趣组的学生练写书法作品参加昆山市中小学生艺术节书法、绘画作品评比活动，获二等奖1个，三等奖1个；参加</w:t>
      </w:r>
      <w:r>
        <w:rPr>
          <w:rFonts w:hint="eastAsia" w:ascii="宋体" w:hAnsi="宋体" w:eastAsia="宋体" w:cs="宋体"/>
          <w:color w:val="3E3E3E"/>
          <w:sz w:val="24"/>
          <w:szCs w:val="24"/>
          <w:shd w:val="clear" w:color="auto" w:fill="FFFFFF"/>
          <w:lang w:val="en-US" w:eastAsia="zh-CN"/>
        </w:rPr>
        <w:t>了</w:t>
      </w:r>
      <w:r>
        <w:rPr>
          <w:rFonts w:hint="eastAsia" w:ascii="宋体" w:hAnsi="宋体" w:eastAsia="宋体" w:cs="宋体"/>
          <w:color w:val="3E3E3E"/>
          <w:sz w:val="24"/>
          <w:szCs w:val="24"/>
          <w:shd w:val="clear" w:color="auto" w:fill="FFFFFF"/>
        </w:rPr>
        <w:t>“国家资助 助我飞翔”学生书法作品征集评选活动和第二十四届全国中小学生绘画书法作品比赛。手工组的陈朱琴老师精心开发新项目，认真组织学生开展活动，完成手工贴纸五幅作品。李琦老师指导的电脑兴趣组的学生，通过老师认真训练，期末展出了学生独立创作的8幅电脑绘画作品。李晞晨、钱斌老师带领的聋部舞蹈兴趣组，池鹰、钱斌</w:t>
      </w:r>
      <w:r>
        <w:rPr>
          <w:rFonts w:hint="eastAsia" w:ascii="宋体" w:hAnsi="宋体" w:eastAsia="宋体" w:cs="宋体"/>
          <w:color w:val="3E3E3E"/>
          <w:sz w:val="24"/>
          <w:szCs w:val="24"/>
          <w:shd w:val="clear" w:color="auto" w:fill="FFFFFF"/>
          <w:lang w:val="en-US" w:eastAsia="zh-CN"/>
        </w:rPr>
        <w:t>老师</w:t>
      </w:r>
      <w:r>
        <w:rPr>
          <w:rFonts w:hint="eastAsia" w:ascii="宋体" w:hAnsi="宋体" w:eastAsia="宋体" w:cs="宋体"/>
          <w:color w:val="3E3E3E"/>
          <w:sz w:val="24"/>
          <w:szCs w:val="24"/>
          <w:shd w:val="clear" w:color="auto" w:fill="FFFFFF"/>
        </w:rPr>
        <w:t>本学期排练的《向前冲》、《快乐小猪》</w:t>
      </w:r>
      <w:r>
        <w:rPr>
          <w:rFonts w:hint="eastAsia" w:ascii="宋体" w:hAnsi="宋体" w:eastAsia="宋体" w:cs="宋体"/>
          <w:color w:val="3E3E3E"/>
          <w:sz w:val="24"/>
          <w:szCs w:val="24"/>
          <w:highlight w:val="none"/>
          <w:shd w:val="clear" w:color="auto" w:fill="FFFFFF"/>
        </w:rPr>
        <w:t>在</w:t>
      </w:r>
      <w:r>
        <w:rPr>
          <w:rFonts w:hint="eastAsia" w:ascii="宋体" w:hAnsi="宋体" w:eastAsia="宋体" w:cs="宋体"/>
          <w:color w:val="3E3E3E"/>
          <w:sz w:val="24"/>
          <w:szCs w:val="24"/>
          <w:shd w:val="clear" w:color="auto" w:fill="FFFFFF"/>
        </w:rPr>
        <w:t>昆山市第十届亲子运动会开幕式、台协妇慈会庆六一、昆山市庆祝第29个全国助残日文艺演出、昆山市第五届阳光少年才艺展示、昆山市领导“爱心筑梦庆六一”等活动中表演。周健明老师发挥自己在乐器方面的特长，与义工老师一起组织学生学习陶笛、非洲鼓，取得明显的成效，在昆山市第十届亲子运动会开幕式、台协妇慈会庆六一</w:t>
      </w:r>
      <w:r>
        <w:rPr>
          <w:rFonts w:hint="eastAsia" w:ascii="宋体" w:hAnsi="宋体" w:eastAsia="宋体" w:cs="宋体"/>
          <w:color w:val="3E3E3E"/>
          <w:sz w:val="24"/>
          <w:szCs w:val="24"/>
          <w:shd w:val="clear" w:color="auto" w:fill="FFFFFF"/>
          <w:lang w:val="en-US" w:eastAsia="zh-CN"/>
        </w:rPr>
        <w:t>上</w:t>
      </w:r>
      <w:r>
        <w:rPr>
          <w:rFonts w:hint="eastAsia" w:ascii="宋体" w:hAnsi="宋体" w:eastAsia="宋体" w:cs="宋体"/>
          <w:color w:val="3E3E3E"/>
          <w:sz w:val="24"/>
          <w:szCs w:val="24"/>
          <w:shd w:val="clear" w:color="auto" w:fill="FFFFFF"/>
        </w:rPr>
        <w:t>进行了表演。古筝组、武术组、跳操组和小乐队等组也分别在指导老师指导下排练了节目在学校第十届艺体节闭幕式上表演，得到了大家的一致认可。</w:t>
      </w:r>
      <w:r>
        <w:rPr>
          <w:rFonts w:hint="eastAsia" w:ascii="宋体" w:hAnsi="宋体" w:eastAsia="宋体" w:cs="宋体"/>
          <w:b/>
          <w:bCs/>
          <w:color w:val="3E3E3E"/>
          <w:sz w:val="24"/>
          <w:szCs w:val="24"/>
          <w:shd w:val="clear" w:color="auto" w:fill="FFFFFF"/>
        </w:rPr>
        <w:t>四是</w:t>
      </w:r>
      <w:r>
        <w:rPr>
          <w:rFonts w:hint="eastAsia" w:ascii="宋体" w:hAnsi="宋体" w:eastAsia="宋体" w:cs="宋体"/>
          <w:color w:val="3E3E3E"/>
          <w:sz w:val="24"/>
          <w:szCs w:val="24"/>
          <w:shd w:val="clear" w:color="auto" w:fill="FFFFFF"/>
        </w:rPr>
        <w:t>开设好劳技课程。坚持以课堂教学、课后延伸、课外实践为途径，明确各阶段的教学内容和教学目标。指导学生掌握日常生活技能，培养生活自理能力；传授家务劳动</w:t>
      </w:r>
      <w:r>
        <w:rPr>
          <w:rFonts w:hint="eastAsia" w:ascii="宋体" w:hAnsi="宋体" w:eastAsia="宋体" w:cs="宋体"/>
          <w:color w:val="3E3E3E"/>
          <w:sz w:val="24"/>
          <w:szCs w:val="24"/>
          <w:highlight w:val="none"/>
          <w:shd w:val="clear" w:color="auto" w:fill="FFFFFF"/>
        </w:rPr>
        <w:t>和适性</w:t>
      </w:r>
      <w:r>
        <w:rPr>
          <w:rFonts w:hint="eastAsia" w:ascii="宋体" w:hAnsi="宋体" w:eastAsia="宋体" w:cs="宋体"/>
          <w:color w:val="3E3E3E"/>
          <w:sz w:val="24"/>
          <w:szCs w:val="24"/>
          <w:shd w:val="clear" w:color="auto" w:fill="FFFFFF"/>
        </w:rPr>
        <w:t>的职业技能，获得生活就业需要的基本知识和基本技能。根据苏州市残疾人职业技能竞赛项目选择培训内容，开办相关职业技能培训班，组织参加人社局统一的职业技能考核。</w:t>
      </w:r>
    </w:p>
    <w:p>
      <w:pPr>
        <w:widowControl/>
        <w:spacing w:line="336" w:lineRule="auto"/>
        <w:ind w:right="-334" w:rightChars="-159" w:firstLine="480" w:firstLineChars="200"/>
        <w:jc w:val="left"/>
        <w:rPr>
          <w:rFonts w:hint="eastAsia" w:ascii="宋体" w:hAnsi="宋体" w:eastAsia="宋体" w:cs="宋体"/>
          <w:sz w:val="24"/>
          <w:szCs w:val="24"/>
        </w:rPr>
      </w:pPr>
      <w:r>
        <w:rPr>
          <w:rFonts w:hint="eastAsia" w:ascii="宋体" w:hAnsi="宋体" w:eastAsia="宋体" w:cs="宋体"/>
          <w:sz w:val="24"/>
          <w:szCs w:val="24"/>
        </w:rPr>
        <w:t>五、以培训培养为途径，优化师资队伍建设</w:t>
      </w:r>
    </w:p>
    <w:p>
      <w:pPr>
        <w:spacing w:line="336" w:lineRule="auto"/>
        <w:ind w:right="-334" w:rightChars="-159" w:firstLine="480" w:firstLineChars="200"/>
        <w:rPr>
          <w:rFonts w:hint="eastAsia" w:ascii="宋体" w:hAnsi="宋体" w:eastAsia="宋体" w:cs="宋体"/>
          <w:sz w:val="24"/>
          <w:szCs w:val="24"/>
        </w:rPr>
      </w:pPr>
      <w:r>
        <w:rPr>
          <w:rFonts w:hint="eastAsia" w:ascii="宋体" w:hAnsi="宋体" w:eastAsia="宋体" w:cs="宋体"/>
          <w:sz w:val="24"/>
          <w:szCs w:val="24"/>
        </w:rPr>
        <w:t>落实《关于进一步加强教师队伍建设的意见》，努力建设一支与学校发展相适应的数量充足、结构合理、师德高尚、业务精湛、充满活力、富有创新精神的师资队伍。</w:t>
      </w:r>
    </w:p>
    <w:p>
      <w:pPr>
        <w:spacing w:line="336" w:lineRule="auto"/>
        <w:ind w:right="-334" w:rightChars="-159" w:firstLine="482" w:firstLineChars="200"/>
        <w:rPr>
          <w:rFonts w:hint="eastAsia" w:ascii="宋体" w:hAnsi="宋体" w:eastAsia="宋体" w:cs="宋体"/>
          <w:sz w:val="24"/>
          <w:szCs w:val="24"/>
        </w:rPr>
      </w:pPr>
      <w:r>
        <w:rPr>
          <w:rFonts w:hint="eastAsia" w:ascii="宋体" w:hAnsi="宋体" w:eastAsia="宋体" w:cs="宋体"/>
          <w:b/>
          <w:bCs/>
          <w:sz w:val="24"/>
          <w:szCs w:val="24"/>
        </w:rPr>
        <w:t>1．加强师德师风建设。一是</w:t>
      </w:r>
      <w:r>
        <w:rPr>
          <w:rFonts w:hint="eastAsia" w:ascii="宋体" w:hAnsi="宋体" w:eastAsia="宋体" w:cs="宋体"/>
          <w:sz w:val="24"/>
          <w:szCs w:val="24"/>
        </w:rPr>
        <w:t>加强师德教育。深入开展职业理想教育、职业道德教育和社会主义核心价值观教育，引导教师增强教书育人的责任感和使命感，争做“有理想信念、有道德情操、有扎实学识、有仁爱之心”的好教师。</w:t>
      </w:r>
      <w:r>
        <w:rPr>
          <w:rFonts w:hint="eastAsia" w:ascii="宋体" w:hAnsi="宋体" w:eastAsia="宋体" w:cs="宋体"/>
          <w:b/>
          <w:bCs/>
          <w:sz w:val="24"/>
          <w:szCs w:val="24"/>
        </w:rPr>
        <w:t>二是</w:t>
      </w:r>
      <w:r>
        <w:rPr>
          <w:rFonts w:hint="eastAsia" w:ascii="宋体" w:hAnsi="宋体" w:eastAsia="宋体" w:cs="宋体"/>
          <w:sz w:val="24"/>
          <w:szCs w:val="24"/>
        </w:rPr>
        <w:t>严格师德考核。完善以质量和贡献为导向、师德考核与业务考核并重的教师考核评价机制，执行师德年度考核制度，及时发现并纠正不良倾向和问题。认真执行《中小学教师违反职业道德行为处理办法》，实行师德表现“一票否决制”；发挥《绩效工资考核实施方案》“奖励先进、约束后进”的导向作用，最大程度地激发教职员工的工作积极性。</w:t>
      </w:r>
      <w:r>
        <w:rPr>
          <w:rFonts w:hint="eastAsia" w:ascii="宋体" w:hAnsi="宋体" w:eastAsia="宋体" w:cs="宋体"/>
          <w:b/>
          <w:bCs/>
          <w:sz w:val="24"/>
          <w:szCs w:val="24"/>
        </w:rPr>
        <w:t>三是</w:t>
      </w:r>
      <w:r>
        <w:rPr>
          <w:rFonts w:hint="eastAsia" w:ascii="宋体" w:hAnsi="宋体" w:eastAsia="宋体" w:cs="宋体"/>
          <w:sz w:val="24"/>
          <w:szCs w:val="24"/>
        </w:rPr>
        <w:t>落实党建主体责任。以学习党的十九大精神为主线，深化“两学一做”学习教育活动，增强党组织的凝聚力和战斗力，引导全体党员积极投身于“佩党徽、亮身份、展风采”活动，进一步增强服务意识、作为意识、奉献意识，在真学实做上下功夫、见成效，自觉发挥先锋模范作用，努力推动学校各项工作在新的起点上展现新姿态、实现新跨越。</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52" w:lineRule="atLeast"/>
        <w:ind w:left="0" w:right="0" w:firstLine="640"/>
        <w:jc w:val="both"/>
        <w:rPr>
          <w:rFonts w:hint="eastAsia" w:ascii="宋体" w:hAnsi="宋体" w:eastAsia="宋体" w:cs="宋体"/>
          <w:sz w:val="24"/>
          <w:szCs w:val="24"/>
        </w:rPr>
      </w:pPr>
      <w:r>
        <w:rPr>
          <w:rFonts w:hint="eastAsia" w:ascii="宋体" w:hAnsi="宋体" w:eastAsia="宋体" w:cs="宋体"/>
          <w:b/>
          <w:bCs/>
          <w:sz w:val="24"/>
          <w:szCs w:val="24"/>
        </w:rPr>
        <w:t>2．加强管理队伍建设。一是</w:t>
      </w:r>
      <w:r>
        <w:rPr>
          <w:rFonts w:hint="eastAsia" w:ascii="宋体" w:hAnsi="宋体" w:eastAsia="宋体" w:cs="宋体"/>
          <w:sz w:val="24"/>
          <w:szCs w:val="24"/>
        </w:rPr>
        <w:t>加强校长自身建设。做到讲政治，全面贯彻党的教育方针，坚持社会主义办学方向；做到懂教育，遵循教育发展规律，尊重人才成长规律，对教育事业有深刻见解，努力做教育的行家里手；坚持有情怀，热爱教育事业，执着于教书育人，建设精神家园，把温暖和情感倾注到每一个学生身上；坚持善管理，要追求依法治校，实干兴校，善于调动广大教职工的积极性和创造性，营造风清气正、蓬勃向上的工作氛围。</w:t>
      </w:r>
      <w:r>
        <w:rPr>
          <w:rFonts w:hint="eastAsia" w:ascii="宋体" w:hAnsi="宋体" w:eastAsia="宋体" w:cs="宋体"/>
          <w:b/>
          <w:bCs/>
          <w:sz w:val="24"/>
          <w:szCs w:val="24"/>
        </w:rPr>
        <w:t>二是</w:t>
      </w:r>
      <w:r>
        <w:rPr>
          <w:rFonts w:hint="eastAsia" w:ascii="宋体" w:hAnsi="宋体" w:eastAsia="宋体" w:cs="宋体"/>
          <w:sz w:val="24"/>
          <w:szCs w:val="24"/>
        </w:rPr>
        <w:t>加强管理队伍建设。执行《昆山市中小学中层干部管理办法》，认真履行工作职责，主动发挥模范带头作用，推动各项工作高效开展。加强后备力量建设，组织中层干部竞聘，充实行政队伍力量；着眼长远，把基本素质好、群众威信高、成绩突出的青年人才纳入后备管理干部培养体系，通过岗位锻炼逐步提高管理能力。</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96" w:beforeAutospacing="0" w:after="108" w:afterAutospacing="0" w:line="336" w:lineRule="auto"/>
        <w:ind w:left="0" w:right="0" w:firstLine="482" w:firstLineChars="200"/>
        <w:jc w:val="left"/>
        <w:rPr>
          <w:rFonts w:hint="eastAsia" w:ascii="宋体" w:hAnsi="宋体" w:eastAsia="宋体" w:cs="宋体"/>
          <w:sz w:val="24"/>
          <w:szCs w:val="24"/>
          <w:lang w:val="en-US"/>
        </w:rPr>
      </w:pPr>
      <w:r>
        <w:rPr>
          <w:rFonts w:hint="eastAsia" w:ascii="宋体" w:hAnsi="宋体" w:eastAsia="宋体" w:cs="宋体"/>
          <w:b/>
          <w:bCs/>
          <w:color w:val="auto"/>
          <w:kern w:val="2"/>
          <w:sz w:val="24"/>
          <w:szCs w:val="24"/>
          <w:lang w:val="en-US" w:eastAsia="zh-CN" w:bidi="ar"/>
        </w:rPr>
        <w:t>3．促进教师专业发展。一是</w:t>
      </w:r>
      <w:r>
        <w:rPr>
          <w:rFonts w:hint="eastAsia" w:ascii="宋体" w:hAnsi="宋体" w:eastAsia="宋体" w:cs="宋体"/>
          <w:color w:val="auto"/>
          <w:kern w:val="2"/>
          <w:sz w:val="24"/>
          <w:szCs w:val="24"/>
          <w:lang w:val="en-US" w:eastAsia="zh-CN" w:bidi="ar"/>
        </w:rPr>
        <w:t>开展教师全员培训。</w:t>
      </w:r>
      <w:r>
        <w:rPr>
          <w:rFonts w:hint="eastAsia" w:ascii="宋体" w:hAnsi="宋体" w:eastAsia="宋体" w:cs="宋体"/>
          <w:i w:val="0"/>
          <w:caps w:val="0"/>
          <w:color w:val="333333"/>
          <w:spacing w:val="0"/>
          <w:kern w:val="0"/>
          <w:sz w:val="24"/>
          <w:szCs w:val="24"/>
          <w:shd w:val="clear" w:color="auto" w:fill="FFFFFF"/>
          <w:lang w:val="en-US" w:eastAsia="zh-CN" w:bidi="ar"/>
        </w:rPr>
        <w:t>3月8日下午，我校全体教师参加了以“落实新课标、用好新教材”为主题的校本培训活动，常熟市特殊教育学校高级教师孟春芳副校长和吴中区特殊教育学校高级教师顾雪芳老师来校担任主讲。6月14日下午，我校组织了校本培训第五十九讲——《谈生活适应课培训的点滴体会》，由汪雷老师主讲。</w:t>
      </w:r>
      <w:r>
        <w:rPr>
          <w:rFonts w:hint="eastAsia" w:ascii="宋体" w:hAnsi="宋体" w:eastAsia="宋体" w:cs="宋体"/>
          <w:b/>
          <w:color w:val="auto"/>
          <w:kern w:val="2"/>
          <w:sz w:val="24"/>
          <w:szCs w:val="24"/>
          <w:lang w:val="en-US" w:eastAsia="zh-CN" w:bidi="ar"/>
        </w:rPr>
        <w:t>二是</w:t>
      </w:r>
      <w:r>
        <w:rPr>
          <w:rFonts w:hint="eastAsia" w:ascii="宋体" w:hAnsi="宋体" w:eastAsia="宋体" w:cs="宋体"/>
          <w:b w:val="0"/>
          <w:bCs/>
          <w:color w:val="auto"/>
          <w:kern w:val="2"/>
          <w:sz w:val="24"/>
          <w:szCs w:val="24"/>
          <w:lang w:val="en-US" w:eastAsia="zh-CN" w:bidi="ar"/>
        </w:rPr>
        <w:t>加快青年教师成长。</w:t>
      </w:r>
      <w:r>
        <w:rPr>
          <w:rFonts w:hint="eastAsia" w:ascii="宋体" w:hAnsi="宋体" w:eastAsia="宋体" w:cs="宋体"/>
          <w:color w:val="auto"/>
          <w:kern w:val="2"/>
          <w:sz w:val="24"/>
          <w:szCs w:val="24"/>
          <w:lang w:val="en-US" w:eastAsia="zh-CN" w:bidi="ar"/>
        </w:rPr>
        <w:t>继续实施青年教师“一年基本规范、两年站稳讲坛、三年教有特色”培养工程，抓好青年教师全员培训，开展青年教师读书沙龙活动，定期召开青年教师座谈会，促进青年教师快速成长。</w:t>
      </w:r>
      <w:r>
        <w:rPr>
          <w:rFonts w:hint="eastAsia" w:ascii="宋体" w:hAnsi="宋体" w:eastAsia="宋体" w:cs="宋体"/>
          <w:bCs/>
          <w:sz w:val="24"/>
          <w:szCs w:val="24"/>
          <w:lang w:eastAsia="zh-CN"/>
        </w:rPr>
        <w:t>围绕课题，</w:t>
      </w:r>
      <w:r>
        <w:rPr>
          <w:rFonts w:hint="eastAsia" w:ascii="宋体" w:hAnsi="宋体" w:eastAsia="宋体" w:cs="宋体"/>
          <w:bCs/>
          <w:sz w:val="24"/>
          <w:szCs w:val="24"/>
          <w:lang w:val="en-US" w:eastAsia="zh-CN"/>
        </w:rPr>
        <w:t>3月举行了骨干教师课堂教学展示活动，学校11名市级骨干教师参与了课堂展示，5月30日，昆山市第五届阳光少年才艺展示活动在市我校举行，3名教师进行了课堂展示，</w:t>
      </w:r>
      <w:r>
        <w:rPr>
          <w:rFonts w:hint="eastAsia" w:ascii="宋体" w:hAnsi="宋体" w:eastAsia="宋体" w:cs="宋体"/>
          <w:bCs/>
          <w:sz w:val="24"/>
          <w:szCs w:val="24"/>
          <w:lang w:val="zh-CN"/>
        </w:rPr>
        <w:t>除了这些</w:t>
      </w:r>
      <w:r>
        <w:rPr>
          <w:rFonts w:hint="eastAsia" w:ascii="宋体" w:hAnsi="宋体" w:eastAsia="宋体" w:cs="宋体"/>
          <w:bCs/>
          <w:sz w:val="24"/>
          <w:szCs w:val="24"/>
          <w:lang w:val="en-US" w:eastAsia="zh-CN"/>
        </w:rPr>
        <w:t>教师，其余50周岁以下教师</w:t>
      </w:r>
      <w:r>
        <w:rPr>
          <w:rFonts w:hint="eastAsia" w:ascii="宋体" w:hAnsi="宋体" w:eastAsia="宋体" w:cs="宋体"/>
          <w:bCs/>
          <w:sz w:val="24"/>
          <w:szCs w:val="24"/>
        </w:rPr>
        <w:t>围绕课题开展了研讨课或展示课</w:t>
      </w:r>
      <w:r>
        <w:rPr>
          <w:rFonts w:hint="eastAsia" w:ascii="宋体" w:hAnsi="宋体" w:eastAsia="宋体" w:cs="宋体"/>
          <w:bCs/>
          <w:sz w:val="24"/>
          <w:szCs w:val="24"/>
          <w:lang w:eastAsia="zh-CN"/>
        </w:rPr>
        <w:t>。学校</w:t>
      </w:r>
      <w:r>
        <w:rPr>
          <w:rFonts w:hint="eastAsia" w:ascii="宋体" w:hAnsi="宋体" w:eastAsia="宋体" w:cs="宋体"/>
          <w:bCs/>
          <w:sz w:val="24"/>
          <w:szCs w:val="24"/>
        </w:rPr>
        <w:t>50周岁以下教师</w:t>
      </w:r>
      <w:r>
        <w:rPr>
          <w:rFonts w:hint="eastAsia" w:ascii="宋体" w:hAnsi="宋体" w:eastAsia="宋体" w:cs="宋体"/>
          <w:bCs/>
          <w:sz w:val="24"/>
          <w:szCs w:val="24"/>
          <w:lang w:eastAsia="zh-CN"/>
        </w:rPr>
        <w:t>最少</w:t>
      </w:r>
      <w:r>
        <w:rPr>
          <w:rFonts w:hint="eastAsia" w:ascii="宋体" w:hAnsi="宋体" w:eastAsia="宋体" w:cs="宋体"/>
          <w:bCs/>
          <w:sz w:val="24"/>
          <w:szCs w:val="24"/>
        </w:rPr>
        <w:t>撰写了一篇与课题相关的论文</w:t>
      </w:r>
      <w:r>
        <w:rPr>
          <w:rFonts w:hint="eastAsia" w:ascii="宋体" w:hAnsi="宋体" w:eastAsia="宋体" w:cs="宋体"/>
          <w:bCs/>
          <w:sz w:val="24"/>
          <w:szCs w:val="24"/>
          <w:lang w:eastAsia="zh-CN"/>
        </w:rPr>
        <w:t>。</w:t>
      </w:r>
      <w:r>
        <w:rPr>
          <w:rFonts w:hint="eastAsia" w:ascii="宋体" w:hAnsi="宋体" w:eastAsia="宋体" w:cs="宋体"/>
          <w:b/>
          <w:bCs/>
          <w:color w:val="auto"/>
          <w:kern w:val="2"/>
          <w:sz w:val="24"/>
          <w:szCs w:val="24"/>
          <w:lang w:val="en-US" w:eastAsia="zh-CN" w:bidi="ar"/>
        </w:rPr>
        <w:t>三是</w:t>
      </w:r>
      <w:r>
        <w:rPr>
          <w:rFonts w:hint="eastAsia" w:ascii="宋体" w:hAnsi="宋体" w:eastAsia="宋体" w:cs="宋体"/>
          <w:color w:val="auto"/>
          <w:kern w:val="2"/>
          <w:sz w:val="24"/>
          <w:szCs w:val="24"/>
          <w:lang w:val="en-US" w:eastAsia="zh-CN" w:bidi="ar"/>
        </w:rPr>
        <w:t>落实专业发展资源。实施“按需供应”策略，落实专业发展资源。承办昆山市第五届阳光少年才艺展示活动、昆山市特殊教育骨干教师展示活动，昆山市智障亲友协会亲子运动会，落实15节左右市级公开课上课机会，推荐发表各级论文10篇，选派参加高层次骨干教师培训，加快建设一支覆盖所有学科的骨干教师队伍。</w:t>
      </w:r>
    </w:p>
    <w:p>
      <w:pPr>
        <w:keepNext w:val="0"/>
        <w:keepLines w:val="0"/>
        <w:widowControl w:val="0"/>
        <w:suppressLineNumbers w:val="0"/>
        <w:spacing w:before="0" w:beforeAutospacing="0" w:after="0" w:afterAutospacing="0" w:line="600" w:lineRule="exact"/>
        <w:ind w:left="0" w:right="-174" w:rightChars="-83" w:firstLine="480" w:firstLineChars="200"/>
        <w:jc w:val="both"/>
        <w:rPr>
          <w:rFonts w:hint="eastAsia" w:ascii="宋体" w:hAnsi="宋体" w:eastAsia="宋体" w:cs="宋体"/>
          <w:sz w:val="24"/>
          <w:szCs w:val="24"/>
          <w:lang w:val="en-US"/>
        </w:rPr>
      </w:pPr>
      <w:r>
        <w:rPr>
          <w:rFonts w:hint="eastAsia" w:ascii="宋体" w:hAnsi="宋体" w:eastAsia="宋体" w:cs="宋体"/>
          <w:color w:val="auto"/>
          <w:kern w:val="2"/>
          <w:sz w:val="24"/>
          <w:szCs w:val="24"/>
          <w:lang w:val="en-US" w:eastAsia="zh-CN" w:bidi="ar"/>
        </w:rPr>
        <w:t>特殊教育的发展是衡量一个社会进步和文明的重要标志，也是衡量一个国家、一个地区综合实力的重要尺度。我们将牢记习总书记在十九大报告中提出的“办好特殊教育”，在加强硬件投入的基础上，提升软件建设；在扩张外延的基础上，丰富内涵发展；在完善公共服务的基础上，提高教育质量，满足每一个残疾儿童少年的发展需求，让每个孩子挺起胸膛，为他们的幸福人生奠基。</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val="en-US"/>
        </w:rPr>
      </w:pPr>
    </w:p>
    <w:p>
      <w:pPr>
        <w:rPr>
          <w:rFonts w:hint="eastAsia" w:ascii="宋体" w:hAnsi="宋体" w:eastAsia="宋体" w:cs="宋体"/>
          <w:sz w:val="24"/>
          <w:szCs w:val="24"/>
        </w:rPr>
      </w:pPr>
    </w:p>
    <w:p/>
    <w:p/>
    <w:p/>
    <w:p/>
    <w:p/>
    <w:p>
      <w:pPr>
        <w:spacing w:line="420" w:lineRule="exact"/>
        <w:jc w:val="center"/>
        <w:rPr>
          <w:rFonts w:hint="eastAsia"/>
          <w:b/>
          <w:sz w:val="32"/>
          <w:szCs w:val="32"/>
        </w:rPr>
      </w:pPr>
      <w:r>
        <w:rPr>
          <w:rFonts w:hint="eastAsia"/>
          <w:b/>
          <w:sz w:val="32"/>
          <w:szCs w:val="32"/>
        </w:rPr>
        <w:t>爱心学校</w:t>
      </w:r>
      <w:r>
        <w:rPr>
          <w:b/>
          <w:sz w:val="32"/>
          <w:szCs w:val="32"/>
        </w:rPr>
        <w:t>201</w:t>
      </w:r>
      <w:r>
        <w:rPr>
          <w:rFonts w:hint="eastAsia"/>
          <w:b/>
          <w:sz w:val="32"/>
          <w:szCs w:val="32"/>
          <w:lang w:val="en-US" w:eastAsia="zh-CN"/>
        </w:rPr>
        <w:t>8</w:t>
      </w:r>
      <w:r>
        <w:rPr>
          <w:rFonts w:eastAsia="仿宋_GB2312"/>
          <w:b/>
          <w:sz w:val="32"/>
          <w:szCs w:val="32"/>
        </w:rPr>
        <w:t>～</w:t>
      </w:r>
      <w:r>
        <w:rPr>
          <w:b/>
          <w:sz w:val="32"/>
          <w:szCs w:val="32"/>
        </w:rPr>
        <w:t>201</w:t>
      </w:r>
      <w:r>
        <w:rPr>
          <w:rFonts w:hint="eastAsia"/>
          <w:b/>
          <w:sz w:val="32"/>
          <w:szCs w:val="32"/>
          <w:lang w:val="en-US" w:eastAsia="zh-CN"/>
        </w:rPr>
        <w:t>9</w:t>
      </w:r>
      <w:r>
        <w:rPr>
          <w:rFonts w:hint="eastAsia"/>
          <w:b/>
          <w:sz w:val="32"/>
          <w:szCs w:val="32"/>
        </w:rPr>
        <w:t>学年第</w:t>
      </w:r>
      <w:r>
        <w:rPr>
          <w:rFonts w:hint="eastAsia"/>
          <w:b/>
          <w:sz w:val="32"/>
          <w:szCs w:val="32"/>
          <w:lang w:eastAsia="zh-CN"/>
        </w:rPr>
        <w:t>一</w:t>
      </w:r>
      <w:r>
        <w:rPr>
          <w:rFonts w:hint="eastAsia"/>
          <w:b/>
          <w:sz w:val="32"/>
          <w:szCs w:val="32"/>
        </w:rPr>
        <w:t>学期</w:t>
      </w:r>
    </w:p>
    <w:p>
      <w:pPr>
        <w:spacing w:line="420" w:lineRule="exact"/>
        <w:jc w:val="center"/>
        <w:rPr>
          <w:rFonts w:hint="eastAsia"/>
          <w:b/>
          <w:sz w:val="36"/>
          <w:szCs w:val="36"/>
        </w:rPr>
      </w:pPr>
      <w:r>
        <w:rPr>
          <w:rFonts w:hint="eastAsia"/>
          <w:b/>
          <w:sz w:val="36"/>
          <w:szCs w:val="36"/>
        </w:rPr>
        <w:t>每周工作安排</w:t>
      </w:r>
    </w:p>
    <w:p>
      <w:pPr>
        <w:rPr>
          <w:rFonts w:hint="eastAsia"/>
        </w:rPr>
      </w:pPr>
      <w:r>
        <w:rPr>
          <w:rFonts w:hint="eastAsia"/>
          <w:sz w:val="28"/>
          <w:szCs w:val="28"/>
        </w:rPr>
        <w:t>第</w:t>
      </w:r>
      <w:r>
        <w:rPr>
          <w:rFonts w:hint="eastAsia"/>
          <w:sz w:val="28"/>
          <w:szCs w:val="28"/>
          <w:lang w:val="en-US" w:eastAsia="zh-CN"/>
        </w:rPr>
        <w:t>1</w:t>
      </w:r>
      <w:r>
        <w:rPr>
          <w:rFonts w:hint="eastAsia"/>
          <w:sz w:val="28"/>
          <w:szCs w:val="28"/>
        </w:rPr>
        <w:t xml:space="preserve">周                                    </w:t>
      </w:r>
      <w:r>
        <w:rPr>
          <w:rFonts w:hint="eastAsia"/>
          <w:sz w:val="28"/>
          <w:szCs w:val="28"/>
          <w:lang w:val="en-US" w:eastAsia="zh-CN"/>
        </w:rPr>
        <w:t>9</w:t>
      </w:r>
      <w:r>
        <w:rPr>
          <w:sz w:val="28"/>
          <w:szCs w:val="28"/>
        </w:rPr>
        <w:t>月</w:t>
      </w:r>
      <w:r>
        <w:rPr>
          <w:rFonts w:hint="eastAsia"/>
          <w:sz w:val="28"/>
          <w:szCs w:val="28"/>
          <w:lang w:val="en-US" w:eastAsia="zh-CN"/>
        </w:rPr>
        <w:t>3</w:t>
      </w:r>
      <w:r>
        <w:rPr>
          <w:sz w:val="28"/>
          <w:szCs w:val="28"/>
        </w:rPr>
        <w:t>日～</w:t>
      </w:r>
      <w:r>
        <w:rPr>
          <w:rFonts w:hint="eastAsia"/>
          <w:sz w:val="28"/>
          <w:szCs w:val="28"/>
          <w:lang w:val="en-US" w:eastAsia="zh-CN"/>
        </w:rPr>
        <w:t>9</w:t>
      </w:r>
      <w:r>
        <w:rPr>
          <w:sz w:val="28"/>
          <w:szCs w:val="28"/>
        </w:rPr>
        <w:t>月</w:t>
      </w:r>
      <w:r>
        <w:rPr>
          <w:rFonts w:hint="eastAsia"/>
          <w:sz w:val="28"/>
          <w:szCs w:val="28"/>
          <w:lang w:val="en-US" w:eastAsia="zh-CN"/>
        </w:rPr>
        <w:t>9</w:t>
      </w:r>
      <w:r>
        <w:rPr>
          <w:rFonts w:hint="eastAsia"/>
          <w:sz w:val="28"/>
          <w:szCs w:val="28"/>
        </w:rPr>
        <w:t>日</w:t>
      </w:r>
    </w:p>
    <w:tbl>
      <w:tblPr>
        <w:tblStyle w:val="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594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260" w:type="dxa"/>
            <w:noWrap w:val="0"/>
            <w:vAlign w:val="center"/>
          </w:tcPr>
          <w:p>
            <w:pPr>
              <w:spacing w:line="460" w:lineRule="exact"/>
              <w:jc w:val="center"/>
              <w:rPr>
                <w:rFonts w:hint="eastAsia" w:ascii="黑体" w:eastAsia="黑体"/>
                <w:sz w:val="28"/>
                <w:szCs w:val="28"/>
              </w:rPr>
            </w:pPr>
            <w:r>
              <w:rPr>
                <w:rFonts w:hint="eastAsia" w:ascii="黑体" w:eastAsia="黑体"/>
                <w:sz w:val="28"/>
                <w:szCs w:val="28"/>
              </w:rPr>
              <w:t>部门</w:t>
            </w:r>
          </w:p>
        </w:tc>
        <w:tc>
          <w:tcPr>
            <w:tcW w:w="5940" w:type="dxa"/>
            <w:noWrap w:val="0"/>
            <w:vAlign w:val="center"/>
          </w:tcPr>
          <w:p>
            <w:pPr>
              <w:spacing w:line="460" w:lineRule="exact"/>
              <w:jc w:val="center"/>
              <w:rPr>
                <w:rFonts w:hint="eastAsia" w:ascii="黑体" w:eastAsia="黑体"/>
                <w:sz w:val="28"/>
                <w:szCs w:val="28"/>
              </w:rPr>
            </w:pPr>
            <w:r>
              <w:rPr>
                <w:rFonts w:hint="eastAsia" w:ascii="黑体" w:eastAsia="黑体"/>
                <w:sz w:val="28"/>
                <w:szCs w:val="28"/>
              </w:rPr>
              <w:t>具体工作</w:t>
            </w:r>
          </w:p>
        </w:tc>
        <w:tc>
          <w:tcPr>
            <w:tcW w:w="1440" w:type="dxa"/>
            <w:noWrap w:val="0"/>
            <w:vAlign w:val="center"/>
          </w:tcPr>
          <w:p>
            <w:pPr>
              <w:spacing w:line="460" w:lineRule="exact"/>
              <w:jc w:val="center"/>
              <w:rPr>
                <w:rFonts w:hint="eastAsia" w:ascii="黑体" w:eastAsia="黑体"/>
                <w:sz w:val="28"/>
                <w:szCs w:val="28"/>
              </w:rPr>
            </w:pPr>
            <w:r>
              <w:rPr>
                <w:rFonts w:hint="eastAsia" w:ascii="黑体" w:eastAsia="黑体"/>
                <w:sz w:val="28"/>
                <w:szCs w:val="28"/>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trPr>
        <w:tc>
          <w:tcPr>
            <w:tcW w:w="1260" w:type="dxa"/>
            <w:noWrap w:val="0"/>
            <w:vAlign w:val="center"/>
          </w:tcPr>
          <w:p>
            <w:pPr>
              <w:spacing w:line="320" w:lineRule="exact"/>
              <w:jc w:val="center"/>
              <w:rPr>
                <w:rFonts w:hint="eastAsia" w:eastAsia="楷体_GB2312"/>
                <w:sz w:val="28"/>
                <w:szCs w:val="28"/>
              </w:rPr>
            </w:pPr>
            <w:r>
              <w:rPr>
                <w:rFonts w:eastAsia="楷体_GB2312"/>
                <w:sz w:val="28"/>
                <w:szCs w:val="28"/>
              </w:rPr>
              <w:t>校长室</w:t>
            </w:r>
          </w:p>
          <w:p>
            <w:pPr>
              <w:spacing w:line="320" w:lineRule="exact"/>
              <w:jc w:val="center"/>
              <w:rPr>
                <w:rFonts w:hint="eastAsia" w:eastAsia="楷体_GB2312"/>
                <w:sz w:val="28"/>
                <w:szCs w:val="28"/>
              </w:rPr>
            </w:pPr>
            <w:r>
              <w:rPr>
                <w:rFonts w:hint="eastAsia" w:eastAsia="楷体_GB2312"/>
                <w:sz w:val="28"/>
                <w:szCs w:val="28"/>
              </w:rPr>
              <w:t>党支部</w:t>
            </w:r>
          </w:p>
        </w:tc>
        <w:tc>
          <w:tcPr>
            <w:tcW w:w="5940" w:type="dxa"/>
            <w:noWrap w:val="0"/>
            <w:vAlign w:val="center"/>
          </w:tcPr>
          <w:p>
            <w:pPr>
              <w:numPr>
                <w:ilvl w:val="0"/>
                <w:numId w:val="1"/>
              </w:numPr>
              <w:tabs>
                <w:tab w:val="left" w:pos="5724"/>
              </w:tabs>
              <w:spacing w:line="320" w:lineRule="exact"/>
              <w:rPr>
                <w:rFonts w:hint="eastAsia" w:eastAsia="仿宋_GB2312"/>
                <w:kern w:val="28"/>
                <w:sz w:val="28"/>
                <w:szCs w:val="28"/>
              </w:rPr>
            </w:pPr>
            <w:r>
              <w:rPr>
                <w:rFonts w:hint="eastAsia" w:eastAsia="仿宋_GB2312"/>
                <w:kern w:val="28"/>
                <w:sz w:val="28"/>
                <w:szCs w:val="28"/>
                <w:lang w:eastAsia="zh-CN"/>
              </w:rPr>
              <w:t>召开教职工会议，传达校长会议精神</w:t>
            </w:r>
            <w:r>
              <w:rPr>
                <w:rFonts w:hint="eastAsia" w:eastAsia="仿宋_GB2312"/>
                <w:kern w:val="28"/>
                <w:sz w:val="28"/>
                <w:szCs w:val="28"/>
              </w:rPr>
              <w:t>。（</w:t>
            </w:r>
            <w:r>
              <w:rPr>
                <w:rFonts w:hint="eastAsia" w:eastAsia="仿宋_GB2312"/>
                <w:kern w:val="28"/>
                <w:sz w:val="28"/>
                <w:szCs w:val="28"/>
                <w:lang w:val="en-US" w:eastAsia="zh-CN"/>
              </w:rPr>
              <w:t>29</w:t>
            </w:r>
            <w:r>
              <w:rPr>
                <w:rFonts w:hint="eastAsia" w:eastAsia="仿宋_GB2312"/>
                <w:kern w:val="28"/>
                <w:sz w:val="28"/>
                <w:szCs w:val="28"/>
              </w:rPr>
              <w:t>日）</w:t>
            </w:r>
          </w:p>
          <w:p>
            <w:pPr>
              <w:numPr>
                <w:ilvl w:val="0"/>
                <w:numId w:val="1"/>
              </w:numPr>
              <w:tabs>
                <w:tab w:val="left" w:pos="5724"/>
              </w:tabs>
              <w:spacing w:line="320" w:lineRule="exact"/>
              <w:rPr>
                <w:rFonts w:hint="eastAsia" w:eastAsia="仿宋_GB2312"/>
                <w:kern w:val="28"/>
                <w:sz w:val="28"/>
                <w:szCs w:val="28"/>
              </w:rPr>
            </w:pPr>
            <w:r>
              <w:rPr>
                <w:rFonts w:hint="eastAsia" w:eastAsia="仿宋_GB2312"/>
                <w:kern w:val="28"/>
                <w:sz w:val="28"/>
                <w:szCs w:val="28"/>
                <w:lang w:eastAsia="zh-CN"/>
              </w:rPr>
              <w:t>上报昆山市特殊教育事业统计表</w:t>
            </w:r>
            <w:r>
              <w:rPr>
                <w:rFonts w:hint="eastAsia" w:eastAsia="仿宋_GB2312"/>
                <w:kern w:val="28"/>
                <w:sz w:val="28"/>
                <w:szCs w:val="28"/>
              </w:rPr>
              <w:t>。（</w:t>
            </w:r>
            <w:r>
              <w:rPr>
                <w:rFonts w:hint="eastAsia" w:eastAsia="仿宋_GB2312"/>
                <w:kern w:val="28"/>
                <w:sz w:val="28"/>
                <w:szCs w:val="28"/>
                <w:lang w:val="en-US" w:eastAsia="zh-CN"/>
              </w:rPr>
              <w:t>3</w:t>
            </w:r>
            <w:r>
              <w:rPr>
                <w:rFonts w:hint="eastAsia" w:eastAsia="仿宋_GB2312"/>
                <w:kern w:val="28"/>
                <w:sz w:val="28"/>
                <w:szCs w:val="28"/>
              </w:rPr>
              <w:t xml:space="preserve">日）         </w:t>
            </w:r>
          </w:p>
          <w:p>
            <w:pPr>
              <w:numPr>
                <w:ilvl w:val="0"/>
                <w:numId w:val="1"/>
              </w:numPr>
              <w:tabs>
                <w:tab w:val="left" w:pos="5724"/>
              </w:tabs>
              <w:spacing w:line="320" w:lineRule="exact"/>
              <w:rPr>
                <w:rFonts w:hint="eastAsia" w:eastAsia="仿宋_GB2312"/>
                <w:kern w:val="28"/>
                <w:sz w:val="28"/>
                <w:szCs w:val="28"/>
              </w:rPr>
            </w:pPr>
            <w:r>
              <w:rPr>
                <w:rFonts w:hint="eastAsia" w:eastAsia="仿宋_GB2312"/>
                <w:kern w:val="28"/>
                <w:sz w:val="28"/>
                <w:szCs w:val="28"/>
                <w:lang w:eastAsia="zh-CN"/>
              </w:rPr>
              <w:t>制定条线工作计划</w:t>
            </w:r>
            <w:r>
              <w:rPr>
                <w:rFonts w:hint="eastAsia" w:eastAsia="仿宋_GB2312"/>
                <w:kern w:val="28"/>
                <w:sz w:val="28"/>
                <w:szCs w:val="28"/>
              </w:rPr>
              <w:t>。</w:t>
            </w:r>
          </w:p>
          <w:p>
            <w:pPr>
              <w:numPr>
                <w:ilvl w:val="0"/>
                <w:numId w:val="1"/>
              </w:numPr>
              <w:tabs>
                <w:tab w:val="left" w:pos="5724"/>
              </w:tabs>
              <w:spacing w:line="320" w:lineRule="exact"/>
              <w:rPr>
                <w:rFonts w:hint="eastAsia" w:eastAsia="仿宋_GB2312"/>
                <w:kern w:val="28"/>
                <w:sz w:val="28"/>
                <w:szCs w:val="28"/>
              </w:rPr>
            </w:pPr>
            <w:r>
              <w:rPr>
                <w:rFonts w:hint="eastAsia" w:eastAsia="仿宋_GB2312"/>
                <w:kern w:val="28"/>
                <w:sz w:val="28"/>
                <w:szCs w:val="28"/>
                <w:lang w:eastAsia="zh-CN"/>
              </w:rPr>
              <w:t>网站公示新学期作息时间表、课程表、活动安排表</w:t>
            </w:r>
            <w:r>
              <w:rPr>
                <w:rFonts w:hint="eastAsia" w:eastAsia="仿宋_GB2312"/>
                <w:kern w:val="28"/>
                <w:sz w:val="28"/>
                <w:szCs w:val="28"/>
              </w:rPr>
              <w:t>。</w:t>
            </w:r>
          </w:p>
          <w:p>
            <w:pPr>
              <w:numPr>
                <w:ilvl w:val="0"/>
                <w:numId w:val="1"/>
              </w:numPr>
              <w:tabs>
                <w:tab w:val="left" w:pos="5724"/>
              </w:tabs>
              <w:spacing w:line="320" w:lineRule="exact"/>
              <w:rPr>
                <w:rFonts w:hint="eastAsia" w:eastAsia="仿宋_GB2312"/>
                <w:kern w:val="28"/>
                <w:sz w:val="28"/>
                <w:szCs w:val="28"/>
              </w:rPr>
            </w:pPr>
            <w:r>
              <w:rPr>
                <w:rFonts w:hint="eastAsia" w:eastAsia="仿宋_GB2312"/>
                <w:kern w:val="28"/>
                <w:sz w:val="28"/>
                <w:szCs w:val="28"/>
                <w:lang w:eastAsia="zh-CN"/>
              </w:rPr>
              <w:t>准备主题当日活动“思想大解放</w:t>
            </w:r>
            <w:r>
              <w:rPr>
                <w:rFonts w:hint="eastAsia" w:eastAsia="仿宋_GB2312"/>
                <w:kern w:val="28"/>
                <w:sz w:val="28"/>
                <w:szCs w:val="28"/>
                <w:lang w:val="en-US" w:eastAsia="zh-CN"/>
              </w:rPr>
              <w:t xml:space="preserve"> </w:t>
            </w:r>
            <w:r>
              <w:rPr>
                <w:rFonts w:hint="eastAsia" w:eastAsia="仿宋_GB2312"/>
                <w:kern w:val="28"/>
                <w:sz w:val="28"/>
                <w:szCs w:val="28"/>
                <w:lang w:eastAsia="zh-CN"/>
              </w:rPr>
              <w:t>改革再出发”</w:t>
            </w:r>
            <w:r>
              <w:rPr>
                <w:rFonts w:hint="eastAsia" w:eastAsia="仿宋_GB2312"/>
                <w:kern w:val="28"/>
                <w:sz w:val="28"/>
                <w:szCs w:val="28"/>
              </w:rPr>
              <w:t>。</w:t>
            </w:r>
          </w:p>
        </w:tc>
        <w:tc>
          <w:tcPr>
            <w:tcW w:w="1440" w:type="dxa"/>
            <w:noWrap w:val="0"/>
            <w:vAlign w:val="center"/>
          </w:tcPr>
          <w:p>
            <w:pPr>
              <w:spacing w:line="320" w:lineRule="exact"/>
              <w:rPr>
                <w:rFonts w:hint="eastAsia" w:ascii="楷体_GB2312" w:eastAsia="楷体_GB2312"/>
                <w:sz w:val="28"/>
                <w:szCs w:val="28"/>
                <w:lang w:eastAsia="zh-CN"/>
              </w:rPr>
            </w:pPr>
            <w:r>
              <w:rPr>
                <w:rFonts w:hint="eastAsia" w:ascii="楷体_GB2312" w:eastAsia="楷体_GB2312"/>
                <w:sz w:val="28"/>
                <w:szCs w:val="28"/>
                <w:lang w:eastAsia="zh-CN"/>
              </w:rPr>
              <w:t>糜</w:t>
            </w:r>
          </w:p>
          <w:p>
            <w:pPr>
              <w:spacing w:line="320" w:lineRule="exact"/>
              <w:rPr>
                <w:rFonts w:hint="eastAsia" w:ascii="楷体_GB2312" w:eastAsia="楷体_GB2312"/>
                <w:sz w:val="28"/>
                <w:szCs w:val="28"/>
                <w:lang w:eastAsia="zh-CN"/>
              </w:rPr>
            </w:pPr>
          </w:p>
          <w:p>
            <w:pPr>
              <w:spacing w:line="320" w:lineRule="exact"/>
              <w:rPr>
                <w:rFonts w:hint="eastAsia" w:ascii="楷体_GB2312" w:eastAsia="楷体_GB2312"/>
                <w:sz w:val="28"/>
                <w:szCs w:val="28"/>
                <w:lang w:eastAsia="zh-CN"/>
              </w:rPr>
            </w:pPr>
            <w:r>
              <w:rPr>
                <w:rFonts w:hint="eastAsia" w:ascii="楷体_GB2312" w:eastAsia="楷体_GB2312"/>
                <w:sz w:val="28"/>
                <w:szCs w:val="28"/>
                <w:lang w:eastAsia="zh-CN"/>
              </w:rPr>
              <w:t>糜、归</w:t>
            </w:r>
          </w:p>
          <w:p>
            <w:pPr>
              <w:spacing w:line="320" w:lineRule="exact"/>
              <w:rPr>
                <w:rFonts w:hint="eastAsia" w:ascii="楷体_GB2312" w:eastAsia="楷体_GB2312"/>
                <w:sz w:val="24"/>
              </w:rPr>
            </w:pPr>
            <w:r>
              <w:rPr>
                <w:rFonts w:hint="eastAsia" w:ascii="楷体_GB2312" w:eastAsia="楷体_GB2312"/>
                <w:sz w:val="24"/>
              </w:rPr>
              <w:t>条线负责人</w:t>
            </w:r>
          </w:p>
          <w:p>
            <w:pPr>
              <w:spacing w:line="320" w:lineRule="exact"/>
              <w:rPr>
                <w:rFonts w:hint="eastAsia" w:ascii="楷体_GB2312" w:eastAsia="楷体_GB2312"/>
                <w:sz w:val="28"/>
                <w:szCs w:val="28"/>
              </w:rPr>
            </w:pPr>
            <w:r>
              <w:rPr>
                <w:rFonts w:hint="eastAsia" w:ascii="楷体_GB2312" w:eastAsia="楷体_GB2312"/>
                <w:sz w:val="28"/>
                <w:szCs w:val="28"/>
              </w:rPr>
              <w:t>敏</w:t>
            </w:r>
          </w:p>
          <w:p>
            <w:pPr>
              <w:spacing w:line="320" w:lineRule="exact"/>
              <w:rPr>
                <w:rFonts w:hint="eastAsia" w:ascii="楷体_GB2312" w:eastAsia="楷体_GB2312"/>
                <w:sz w:val="28"/>
                <w:szCs w:val="28"/>
              </w:rPr>
            </w:pPr>
          </w:p>
          <w:p>
            <w:pPr>
              <w:spacing w:line="320" w:lineRule="exact"/>
              <w:rPr>
                <w:rFonts w:hint="eastAsia" w:ascii="楷体_GB2312" w:eastAsia="楷体_GB2312"/>
                <w:sz w:val="28"/>
                <w:szCs w:val="28"/>
                <w:lang w:eastAsia="zh-CN"/>
              </w:rPr>
            </w:pPr>
            <w:r>
              <w:rPr>
                <w:rFonts w:hint="eastAsia" w:ascii="楷体_GB2312" w:eastAsia="楷体_GB2312"/>
                <w:sz w:val="28"/>
                <w:szCs w:val="28"/>
                <w:lang w:eastAsia="zh-CN"/>
              </w:rPr>
              <w:t>管</w:t>
            </w:r>
          </w:p>
          <w:p>
            <w:pPr>
              <w:spacing w:line="320" w:lineRule="exact"/>
              <w:rPr>
                <w:rFonts w:hint="eastAsia" w:ascii="楷体_GB2312" w:eastAsia="楷体_GB2312"/>
                <w:sz w:val="28"/>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trPr>
        <w:tc>
          <w:tcPr>
            <w:tcW w:w="1260" w:type="dxa"/>
            <w:noWrap w:val="0"/>
            <w:vAlign w:val="center"/>
          </w:tcPr>
          <w:p>
            <w:pPr>
              <w:spacing w:line="320" w:lineRule="exact"/>
              <w:jc w:val="center"/>
              <w:rPr>
                <w:rFonts w:hint="eastAsia" w:ascii="楷体_GB2312" w:eastAsia="楷体_GB2312"/>
                <w:sz w:val="28"/>
                <w:szCs w:val="28"/>
              </w:rPr>
            </w:pPr>
            <w:r>
              <w:rPr>
                <w:rFonts w:hint="eastAsia" w:ascii="楷体_GB2312" w:eastAsia="楷体_GB2312"/>
                <w:sz w:val="28"/>
                <w:szCs w:val="28"/>
              </w:rPr>
              <w:t>德育处</w:t>
            </w:r>
          </w:p>
        </w:tc>
        <w:tc>
          <w:tcPr>
            <w:tcW w:w="5940" w:type="dxa"/>
            <w:noWrap w:val="0"/>
            <w:vAlign w:val="center"/>
          </w:tcPr>
          <w:p>
            <w:pPr>
              <w:numPr>
                <w:ilvl w:val="0"/>
                <w:numId w:val="2"/>
              </w:numPr>
              <w:tabs>
                <w:tab w:val="left" w:pos="5724"/>
              </w:tabs>
              <w:spacing w:line="320" w:lineRule="exact"/>
              <w:ind w:left="0" w:leftChars="0" w:firstLine="0" w:firstLineChars="0"/>
              <w:rPr>
                <w:rFonts w:hint="eastAsia" w:eastAsia="仿宋_GB2312"/>
                <w:kern w:val="28"/>
                <w:sz w:val="28"/>
                <w:szCs w:val="28"/>
              </w:rPr>
            </w:pPr>
            <w:r>
              <w:rPr>
                <w:rFonts w:hint="eastAsia" w:eastAsia="仿宋_GB2312"/>
                <w:kern w:val="28"/>
                <w:sz w:val="28"/>
                <w:szCs w:val="28"/>
                <w:lang w:val="en-US" w:eastAsia="zh-CN"/>
              </w:rPr>
              <w:t xml:space="preserve"> 昆山家校合作平台资料上传。（6日）</w:t>
            </w:r>
          </w:p>
          <w:p>
            <w:pPr>
              <w:numPr>
                <w:ilvl w:val="0"/>
                <w:numId w:val="2"/>
              </w:numPr>
              <w:tabs>
                <w:tab w:val="left" w:pos="5724"/>
              </w:tabs>
              <w:spacing w:line="320" w:lineRule="exact"/>
              <w:ind w:left="0" w:leftChars="0" w:firstLine="0" w:firstLineChars="0"/>
              <w:rPr>
                <w:rFonts w:hint="eastAsia" w:eastAsia="仿宋_GB2312"/>
                <w:kern w:val="28"/>
                <w:sz w:val="28"/>
                <w:szCs w:val="28"/>
              </w:rPr>
            </w:pPr>
            <w:r>
              <w:rPr>
                <w:rFonts w:hint="eastAsia" w:eastAsia="仿宋_GB2312"/>
                <w:kern w:val="28"/>
                <w:sz w:val="28"/>
                <w:szCs w:val="28"/>
                <w:lang w:val="en-US" w:eastAsia="zh-CN"/>
              </w:rPr>
              <w:t xml:space="preserve"> 教室卫生大扫除。（7日）</w:t>
            </w:r>
          </w:p>
          <w:p>
            <w:pPr>
              <w:tabs>
                <w:tab w:val="left" w:pos="5724"/>
              </w:tabs>
              <w:spacing w:line="320" w:lineRule="exact"/>
              <w:rPr>
                <w:rFonts w:hint="eastAsia" w:eastAsia="仿宋_GB2312"/>
                <w:kern w:val="28"/>
                <w:sz w:val="28"/>
                <w:szCs w:val="28"/>
                <w:lang w:val="en-US" w:eastAsia="zh-CN"/>
              </w:rPr>
            </w:pPr>
            <w:r>
              <w:rPr>
                <w:rFonts w:hint="eastAsia" w:eastAsia="仿宋_GB2312"/>
                <w:kern w:val="28"/>
                <w:sz w:val="28"/>
                <w:szCs w:val="28"/>
              </w:rPr>
              <w:t xml:space="preserve">3. </w:t>
            </w:r>
            <w:r>
              <w:rPr>
                <w:rFonts w:hint="eastAsia" w:eastAsia="仿宋_GB2312"/>
                <w:kern w:val="28"/>
                <w:sz w:val="28"/>
                <w:szCs w:val="28"/>
                <w:lang w:val="en-US" w:eastAsia="zh-CN"/>
              </w:rPr>
              <w:t xml:space="preserve"> </w:t>
            </w:r>
            <w:r>
              <w:rPr>
                <w:rFonts w:hint="eastAsia" w:eastAsia="仿宋_GB2312"/>
                <w:kern w:val="28"/>
                <w:sz w:val="28"/>
                <w:szCs w:val="28"/>
                <w:lang w:eastAsia="zh-CN"/>
              </w:rPr>
              <w:t>准备教室美化评比</w:t>
            </w:r>
            <w:r>
              <w:rPr>
                <w:rFonts w:hint="eastAsia" w:eastAsia="仿宋_GB2312"/>
                <w:kern w:val="28"/>
                <w:sz w:val="28"/>
                <w:szCs w:val="28"/>
              </w:rPr>
              <w:t>。</w:t>
            </w:r>
          </w:p>
          <w:p>
            <w:pPr>
              <w:tabs>
                <w:tab w:val="left" w:pos="5724"/>
              </w:tabs>
              <w:spacing w:line="320" w:lineRule="exact"/>
              <w:rPr>
                <w:rFonts w:hint="eastAsia" w:eastAsia="仿宋_GB2312"/>
                <w:kern w:val="28"/>
                <w:sz w:val="28"/>
                <w:szCs w:val="28"/>
                <w:lang w:val="en-US" w:eastAsia="zh-CN"/>
              </w:rPr>
            </w:pPr>
            <w:r>
              <w:rPr>
                <w:rFonts w:hint="eastAsia" w:eastAsia="仿宋_GB2312"/>
                <w:kern w:val="28"/>
                <w:sz w:val="28"/>
                <w:szCs w:val="28"/>
                <w:lang w:val="en-US" w:eastAsia="zh-CN"/>
              </w:rPr>
              <w:t>4.  安排新学期教职工护导、值班。</w:t>
            </w:r>
          </w:p>
          <w:p>
            <w:pPr>
              <w:tabs>
                <w:tab w:val="left" w:pos="5724"/>
              </w:tabs>
              <w:spacing w:line="320" w:lineRule="exact"/>
              <w:rPr>
                <w:rFonts w:hint="eastAsia" w:eastAsia="仿宋_GB2312"/>
                <w:kern w:val="28"/>
                <w:sz w:val="28"/>
                <w:szCs w:val="28"/>
                <w:lang w:val="en-US" w:eastAsia="zh-CN"/>
              </w:rPr>
            </w:pPr>
            <w:r>
              <w:rPr>
                <w:rFonts w:hint="eastAsia" w:eastAsia="仿宋_GB2312"/>
                <w:kern w:val="28"/>
                <w:sz w:val="28"/>
                <w:szCs w:val="28"/>
                <w:lang w:val="en-US" w:eastAsia="zh-CN"/>
              </w:rPr>
              <w:t>5.  举行新学期开学典礼，新生入学仪式。</w:t>
            </w:r>
          </w:p>
          <w:p>
            <w:pPr>
              <w:tabs>
                <w:tab w:val="left" w:pos="5724"/>
              </w:tabs>
              <w:spacing w:line="320" w:lineRule="exact"/>
              <w:rPr>
                <w:rFonts w:hint="eastAsia" w:eastAsia="仿宋_GB2312"/>
                <w:kern w:val="28"/>
                <w:sz w:val="28"/>
                <w:szCs w:val="28"/>
                <w:lang w:val="en-US" w:eastAsia="zh-CN"/>
              </w:rPr>
            </w:pPr>
            <w:r>
              <w:rPr>
                <w:rFonts w:hint="eastAsia" w:eastAsia="仿宋_GB2312"/>
                <w:kern w:val="28"/>
                <w:sz w:val="28"/>
                <w:szCs w:val="28"/>
                <w:lang w:val="en-US" w:eastAsia="zh-CN"/>
              </w:rPr>
              <w:t>6.  发放“小龙人”奖学金。</w:t>
            </w:r>
          </w:p>
          <w:p>
            <w:pPr>
              <w:tabs>
                <w:tab w:val="left" w:pos="5724"/>
              </w:tabs>
              <w:spacing w:line="320" w:lineRule="exact"/>
              <w:rPr>
                <w:rFonts w:hint="eastAsia" w:eastAsia="仿宋_GB2312"/>
                <w:kern w:val="28"/>
                <w:sz w:val="28"/>
                <w:szCs w:val="28"/>
                <w:lang w:val="en-US" w:eastAsia="zh-CN"/>
              </w:rPr>
            </w:pPr>
            <w:r>
              <w:rPr>
                <w:rFonts w:hint="eastAsia" w:eastAsia="仿宋_GB2312"/>
                <w:kern w:val="28"/>
                <w:sz w:val="28"/>
                <w:szCs w:val="28"/>
                <w:lang w:val="en-US" w:eastAsia="zh-CN"/>
              </w:rPr>
              <w:t>7.  开展网上家长学校教师节短信发送活动。</w:t>
            </w:r>
          </w:p>
          <w:p>
            <w:pPr>
              <w:tabs>
                <w:tab w:val="left" w:pos="5724"/>
              </w:tabs>
              <w:spacing w:line="320" w:lineRule="exact"/>
              <w:rPr>
                <w:rFonts w:hint="eastAsia" w:eastAsia="仿宋_GB2312"/>
                <w:kern w:val="28"/>
                <w:sz w:val="28"/>
                <w:szCs w:val="28"/>
                <w:lang w:val="en-US" w:eastAsia="zh-CN"/>
              </w:rPr>
            </w:pPr>
            <w:r>
              <w:rPr>
                <w:rFonts w:hint="eastAsia" w:eastAsia="仿宋_GB2312"/>
                <w:kern w:val="28"/>
                <w:sz w:val="28"/>
                <w:szCs w:val="28"/>
                <w:lang w:val="en-US" w:eastAsia="zh-CN"/>
              </w:rPr>
              <w:t>8.  一周常规训练要点：遵守学校作息时间。</w:t>
            </w:r>
          </w:p>
        </w:tc>
        <w:tc>
          <w:tcPr>
            <w:tcW w:w="1440" w:type="dxa"/>
            <w:noWrap w:val="0"/>
            <w:vAlign w:val="center"/>
          </w:tcPr>
          <w:p>
            <w:pPr>
              <w:spacing w:line="320" w:lineRule="exact"/>
              <w:rPr>
                <w:rFonts w:hint="eastAsia" w:ascii="楷体_GB2312" w:eastAsia="楷体_GB2312"/>
                <w:sz w:val="28"/>
                <w:szCs w:val="28"/>
                <w:lang w:eastAsia="zh-CN"/>
              </w:rPr>
            </w:pPr>
            <w:r>
              <w:rPr>
                <w:rFonts w:hint="eastAsia" w:ascii="楷体_GB2312" w:eastAsia="楷体_GB2312"/>
                <w:sz w:val="28"/>
                <w:szCs w:val="28"/>
                <w:lang w:eastAsia="zh-CN"/>
              </w:rPr>
              <w:t>卞</w:t>
            </w:r>
          </w:p>
          <w:p>
            <w:pPr>
              <w:spacing w:line="320" w:lineRule="exact"/>
              <w:rPr>
                <w:rFonts w:hint="eastAsia" w:ascii="楷体_GB2312" w:eastAsia="楷体_GB2312"/>
                <w:sz w:val="28"/>
                <w:szCs w:val="28"/>
                <w:lang w:eastAsia="zh-CN"/>
              </w:rPr>
            </w:pPr>
            <w:r>
              <w:rPr>
                <w:rFonts w:hint="eastAsia" w:ascii="楷体_GB2312" w:eastAsia="楷体_GB2312"/>
                <w:sz w:val="24"/>
              </w:rPr>
              <w:t>正副班主任正副班主任</w:t>
            </w:r>
            <w:r>
              <w:rPr>
                <w:rFonts w:hint="eastAsia" w:ascii="楷体_GB2312" w:eastAsia="楷体_GB2312"/>
                <w:sz w:val="28"/>
                <w:szCs w:val="28"/>
              </w:rPr>
              <w:t>卞</w:t>
            </w:r>
          </w:p>
          <w:p>
            <w:pPr>
              <w:spacing w:line="320" w:lineRule="exact"/>
              <w:rPr>
                <w:rFonts w:hint="eastAsia" w:ascii="楷体_GB2312" w:eastAsia="楷体_GB2312"/>
                <w:sz w:val="28"/>
                <w:szCs w:val="28"/>
                <w:lang w:eastAsia="zh-CN"/>
              </w:rPr>
            </w:pPr>
            <w:r>
              <w:rPr>
                <w:rFonts w:hint="eastAsia" w:ascii="楷体_GB2312" w:eastAsia="楷体_GB2312"/>
                <w:sz w:val="28"/>
                <w:szCs w:val="28"/>
                <w:lang w:eastAsia="zh-CN"/>
              </w:rPr>
              <w:t>卞、芳</w:t>
            </w:r>
          </w:p>
          <w:p>
            <w:pPr>
              <w:spacing w:line="320" w:lineRule="exact"/>
              <w:rPr>
                <w:rFonts w:hint="eastAsia" w:ascii="楷体_GB2312" w:eastAsia="楷体_GB2312"/>
                <w:sz w:val="28"/>
                <w:szCs w:val="28"/>
                <w:lang w:eastAsia="zh-CN"/>
              </w:rPr>
            </w:pPr>
            <w:r>
              <w:rPr>
                <w:rFonts w:hint="eastAsia" w:ascii="楷体_GB2312" w:eastAsia="楷体_GB2312"/>
                <w:sz w:val="28"/>
                <w:szCs w:val="28"/>
                <w:lang w:eastAsia="zh-CN"/>
              </w:rPr>
              <w:t>卞</w:t>
            </w:r>
          </w:p>
          <w:p>
            <w:pPr>
              <w:spacing w:line="320" w:lineRule="exact"/>
              <w:rPr>
                <w:rFonts w:hint="eastAsia" w:ascii="楷体_GB2312" w:eastAsia="楷体_GB2312"/>
                <w:sz w:val="28"/>
                <w:szCs w:val="28"/>
                <w:lang w:eastAsia="zh-CN"/>
              </w:rPr>
            </w:pPr>
            <w:r>
              <w:rPr>
                <w:rFonts w:hint="eastAsia" w:ascii="楷体_GB2312" w:eastAsia="楷体_GB2312"/>
                <w:sz w:val="28"/>
                <w:szCs w:val="28"/>
                <w:lang w:eastAsia="zh-CN"/>
              </w:rPr>
              <w:t>琦</w:t>
            </w:r>
          </w:p>
          <w:p>
            <w:pPr>
              <w:spacing w:line="320" w:lineRule="exact"/>
              <w:rPr>
                <w:rFonts w:hint="eastAsia" w:ascii="楷体_GB2312" w:eastAsia="楷体_GB2312"/>
                <w:sz w:val="28"/>
                <w:szCs w:val="28"/>
              </w:rPr>
            </w:pPr>
            <w:r>
              <w:rPr>
                <w:rFonts w:hint="eastAsia" w:ascii="楷体_GB2312" w:eastAsia="楷体_GB2312"/>
                <w:sz w:val="24"/>
                <w:szCs w:val="24"/>
                <w:lang w:eastAsia="zh-CN"/>
              </w:rPr>
              <w:t>全体教职工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1260" w:type="dxa"/>
            <w:noWrap w:val="0"/>
            <w:vAlign w:val="center"/>
          </w:tcPr>
          <w:p>
            <w:pPr>
              <w:spacing w:line="320" w:lineRule="exact"/>
              <w:jc w:val="center"/>
              <w:rPr>
                <w:rFonts w:eastAsia="楷体_GB2312"/>
                <w:sz w:val="28"/>
                <w:szCs w:val="28"/>
              </w:rPr>
            </w:pPr>
            <w:r>
              <w:rPr>
                <w:rFonts w:eastAsia="楷体_GB2312"/>
                <w:sz w:val="28"/>
                <w:szCs w:val="28"/>
              </w:rPr>
              <w:t>教导处</w:t>
            </w:r>
          </w:p>
        </w:tc>
        <w:tc>
          <w:tcPr>
            <w:tcW w:w="5940" w:type="dxa"/>
            <w:noWrap w:val="0"/>
            <w:vAlign w:val="center"/>
          </w:tcPr>
          <w:p>
            <w:pPr>
              <w:numPr>
                <w:ilvl w:val="0"/>
                <w:numId w:val="3"/>
              </w:numPr>
              <w:spacing w:line="320" w:lineRule="exact"/>
              <w:rPr>
                <w:rFonts w:hint="eastAsia" w:eastAsia="仿宋_GB2312"/>
                <w:kern w:val="28"/>
                <w:sz w:val="28"/>
                <w:szCs w:val="28"/>
              </w:rPr>
            </w:pPr>
            <w:r>
              <w:rPr>
                <w:rFonts w:hint="eastAsia" w:eastAsia="仿宋_GB2312"/>
                <w:kern w:val="28"/>
                <w:sz w:val="28"/>
                <w:szCs w:val="28"/>
                <w:lang w:eastAsia="zh-CN"/>
              </w:rPr>
              <w:t>完成学额基本情况统计表</w:t>
            </w:r>
            <w:r>
              <w:rPr>
                <w:rFonts w:hint="eastAsia" w:eastAsia="仿宋_GB2312"/>
                <w:kern w:val="28"/>
                <w:sz w:val="28"/>
                <w:szCs w:val="28"/>
              </w:rPr>
              <w:t>。</w:t>
            </w:r>
            <w:r>
              <w:rPr>
                <w:rFonts w:hint="eastAsia" w:eastAsia="仿宋_GB2312"/>
                <w:kern w:val="28"/>
                <w:sz w:val="28"/>
                <w:szCs w:val="28"/>
                <w:lang w:eastAsia="zh-CN"/>
              </w:rPr>
              <w:t>（</w:t>
            </w:r>
            <w:r>
              <w:rPr>
                <w:rFonts w:hint="eastAsia" w:eastAsia="仿宋_GB2312"/>
                <w:kern w:val="28"/>
                <w:sz w:val="28"/>
                <w:szCs w:val="28"/>
                <w:lang w:val="en-US" w:eastAsia="zh-CN"/>
              </w:rPr>
              <w:t>7日）</w:t>
            </w:r>
          </w:p>
          <w:p>
            <w:pPr>
              <w:numPr>
                <w:ilvl w:val="0"/>
                <w:numId w:val="3"/>
              </w:numPr>
              <w:spacing w:line="320" w:lineRule="exact"/>
              <w:rPr>
                <w:rFonts w:hint="eastAsia" w:eastAsia="仿宋_GB2312"/>
                <w:kern w:val="28"/>
                <w:sz w:val="28"/>
                <w:szCs w:val="28"/>
              </w:rPr>
            </w:pPr>
            <w:r>
              <w:rPr>
                <w:rFonts w:hint="eastAsia" w:eastAsia="仿宋_GB2312"/>
                <w:kern w:val="28"/>
                <w:sz w:val="28"/>
                <w:szCs w:val="28"/>
                <w:lang w:eastAsia="zh-CN"/>
              </w:rPr>
              <w:t>发放新学期教材及簿册</w:t>
            </w:r>
            <w:r>
              <w:rPr>
                <w:rFonts w:hint="eastAsia" w:eastAsia="仿宋_GB2312"/>
                <w:kern w:val="28"/>
                <w:sz w:val="28"/>
                <w:szCs w:val="28"/>
              </w:rPr>
              <w:t>。</w:t>
            </w:r>
          </w:p>
          <w:p>
            <w:pPr>
              <w:numPr>
                <w:ilvl w:val="0"/>
                <w:numId w:val="3"/>
              </w:numPr>
              <w:spacing w:line="320" w:lineRule="exact"/>
              <w:rPr>
                <w:rFonts w:hint="eastAsia" w:eastAsia="仿宋_GB2312"/>
                <w:kern w:val="28"/>
                <w:sz w:val="28"/>
                <w:szCs w:val="28"/>
              </w:rPr>
            </w:pPr>
            <w:r>
              <w:rPr>
                <w:rFonts w:hint="eastAsia" w:eastAsia="仿宋_GB2312"/>
                <w:kern w:val="28"/>
                <w:sz w:val="28"/>
                <w:szCs w:val="28"/>
                <w:lang w:eastAsia="zh-CN"/>
              </w:rPr>
              <w:t>安排教师课务，落实“一生一表”</w:t>
            </w:r>
            <w:r>
              <w:rPr>
                <w:rFonts w:hint="eastAsia" w:eastAsia="仿宋_GB2312"/>
                <w:kern w:val="28"/>
                <w:sz w:val="28"/>
                <w:szCs w:val="28"/>
              </w:rPr>
              <w:t>。</w:t>
            </w:r>
          </w:p>
          <w:p>
            <w:pPr>
              <w:numPr>
                <w:ilvl w:val="0"/>
                <w:numId w:val="3"/>
              </w:numPr>
              <w:spacing w:line="320" w:lineRule="exact"/>
              <w:rPr>
                <w:rFonts w:hint="eastAsia" w:eastAsia="仿宋_GB2312"/>
                <w:kern w:val="28"/>
                <w:sz w:val="28"/>
                <w:szCs w:val="28"/>
              </w:rPr>
            </w:pPr>
            <w:r>
              <w:rPr>
                <w:rFonts w:hint="eastAsia" w:eastAsia="仿宋_GB2312"/>
                <w:kern w:val="28"/>
                <w:sz w:val="28"/>
                <w:szCs w:val="28"/>
                <w:lang w:eastAsia="zh-CN"/>
              </w:rPr>
              <w:t>安排书法天天练活动。</w:t>
            </w:r>
          </w:p>
          <w:p>
            <w:pPr>
              <w:numPr>
                <w:ilvl w:val="0"/>
                <w:numId w:val="3"/>
              </w:numPr>
              <w:spacing w:line="320" w:lineRule="exact"/>
              <w:rPr>
                <w:rFonts w:hint="eastAsia" w:eastAsia="仿宋_GB2312"/>
                <w:kern w:val="28"/>
                <w:sz w:val="28"/>
                <w:szCs w:val="28"/>
              </w:rPr>
            </w:pPr>
            <w:r>
              <w:rPr>
                <w:rFonts w:hint="eastAsia" w:eastAsia="仿宋_GB2312"/>
                <w:kern w:val="28"/>
                <w:sz w:val="28"/>
                <w:szCs w:val="28"/>
                <w:lang w:eastAsia="zh-CN"/>
              </w:rPr>
              <w:t>安排康复课学生名单。</w:t>
            </w:r>
          </w:p>
          <w:p>
            <w:pPr>
              <w:numPr>
                <w:ilvl w:val="0"/>
                <w:numId w:val="3"/>
              </w:numPr>
              <w:spacing w:line="320" w:lineRule="exact"/>
              <w:rPr>
                <w:rFonts w:hint="eastAsia" w:eastAsia="仿宋_GB2312"/>
                <w:kern w:val="28"/>
                <w:sz w:val="28"/>
                <w:szCs w:val="28"/>
              </w:rPr>
            </w:pPr>
            <w:r>
              <w:rPr>
                <w:rFonts w:hint="eastAsia" w:eastAsia="仿宋_GB2312"/>
                <w:kern w:val="28"/>
                <w:sz w:val="28"/>
                <w:szCs w:val="28"/>
                <w:lang w:eastAsia="zh-CN"/>
              </w:rPr>
              <w:t>安排兴趣组活动学生名单。</w:t>
            </w:r>
          </w:p>
          <w:p>
            <w:pPr>
              <w:numPr>
                <w:ilvl w:val="0"/>
                <w:numId w:val="3"/>
              </w:numPr>
              <w:spacing w:line="320" w:lineRule="exact"/>
              <w:rPr>
                <w:rFonts w:hint="eastAsia" w:eastAsia="仿宋_GB2312"/>
                <w:kern w:val="28"/>
                <w:sz w:val="28"/>
                <w:szCs w:val="28"/>
              </w:rPr>
            </w:pPr>
            <w:r>
              <w:rPr>
                <w:rFonts w:hint="eastAsia" w:eastAsia="仿宋_GB2312"/>
                <w:kern w:val="28"/>
                <w:sz w:val="28"/>
                <w:szCs w:val="28"/>
                <w:lang w:eastAsia="zh-CN"/>
              </w:rPr>
              <w:t>聋部学生书法考级报名。</w:t>
            </w:r>
          </w:p>
          <w:p>
            <w:pPr>
              <w:numPr>
                <w:ilvl w:val="0"/>
                <w:numId w:val="3"/>
              </w:numPr>
              <w:spacing w:line="320" w:lineRule="exact"/>
              <w:rPr>
                <w:rFonts w:hint="eastAsia" w:eastAsia="仿宋_GB2312"/>
                <w:kern w:val="28"/>
                <w:sz w:val="28"/>
                <w:szCs w:val="28"/>
              </w:rPr>
            </w:pPr>
            <w:r>
              <w:rPr>
                <w:rFonts w:hint="eastAsia" w:eastAsia="仿宋_GB2312"/>
                <w:kern w:val="28"/>
                <w:sz w:val="28"/>
                <w:szCs w:val="28"/>
                <w:lang w:eastAsia="zh-CN"/>
              </w:rPr>
              <w:t>准备大课间活动安排</w:t>
            </w:r>
            <w:r>
              <w:rPr>
                <w:rFonts w:hint="eastAsia" w:eastAsia="仿宋_GB2312"/>
                <w:kern w:val="28"/>
                <w:sz w:val="28"/>
                <w:szCs w:val="28"/>
              </w:rPr>
              <w:t>。</w:t>
            </w:r>
          </w:p>
        </w:tc>
        <w:tc>
          <w:tcPr>
            <w:tcW w:w="1440" w:type="dxa"/>
            <w:noWrap w:val="0"/>
            <w:vAlign w:val="center"/>
          </w:tcPr>
          <w:p>
            <w:pPr>
              <w:spacing w:line="320" w:lineRule="exact"/>
              <w:rPr>
                <w:rFonts w:hint="eastAsia" w:ascii="楷体_GB2312" w:hAnsi="宋体" w:eastAsia="楷体_GB2312" w:cs="宋体"/>
                <w:sz w:val="28"/>
                <w:szCs w:val="28"/>
              </w:rPr>
            </w:pPr>
            <w:r>
              <w:rPr>
                <w:rFonts w:hint="eastAsia" w:ascii="楷体_GB2312" w:hAnsi="宋体" w:eastAsia="楷体_GB2312" w:cs="宋体"/>
                <w:sz w:val="28"/>
                <w:szCs w:val="28"/>
              </w:rPr>
              <w:t>兰</w:t>
            </w:r>
          </w:p>
          <w:p>
            <w:pPr>
              <w:spacing w:line="320" w:lineRule="exact"/>
              <w:rPr>
                <w:rFonts w:hint="eastAsia" w:ascii="楷体_GB2312" w:hAnsi="宋体" w:eastAsia="楷体_GB2312" w:cs="宋体"/>
                <w:sz w:val="28"/>
                <w:szCs w:val="28"/>
                <w:lang w:eastAsia="zh-CN"/>
              </w:rPr>
            </w:pPr>
            <w:r>
              <w:rPr>
                <w:rFonts w:hint="eastAsia" w:ascii="楷体_GB2312" w:hAnsi="宋体" w:eastAsia="楷体_GB2312" w:cs="宋体"/>
                <w:sz w:val="28"/>
                <w:szCs w:val="28"/>
                <w:lang w:eastAsia="zh-CN"/>
              </w:rPr>
              <w:t>敏、兰</w:t>
            </w:r>
          </w:p>
          <w:p>
            <w:pPr>
              <w:spacing w:line="320" w:lineRule="exact"/>
              <w:rPr>
                <w:rFonts w:hint="eastAsia" w:ascii="楷体_GB2312" w:hAnsi="宋体" w:eastAsia="楷体_GB2312" w:cs="宋体"/>
                <w:sz w:val="28"/>
                <w:szCs w:val="28"/>
                <w:lang w:eastAsia="zh-CN"/>
              </w:rPr>
            </w:pPr>
            <w:r>
              <w:rPr>
                <w:rFonts w:hint="eastAsia" w:ascii="楷体_GB2312" w:hAnsi="宋体" w:eastAsia="楷体_GB2312" w:cs="宋体"/>
                <w:sz w:val="28"/>
                <w:szCs w:val="28"/>
                <w:lang w:eastAsia="zh-CN"/>
              </w:rPr>
              <w:t>敏、兰</w:t>
            </w:r>
          </w:p>
          <w:p>
            <w:pPr>
              <w:spacing w:line="320" w:lineRule="exact"/>
              <w:rPr>
                <w:rFonts w:hint="eastAsia" w:ascii="楷体_GB2312" w:hAnsi="宋体" w:eastAsia="楷体_GB2312" w:cs="宋体"/>
                <w:sz w:val="28"/>
                <w:szCs w:val="28"/>
              </w:rPr>
            </w:pPr>
            <w:r>
              <w:rPr>
                <w:rFonts w:hint="eastAsia" w:ascii="楷体_GB2312" w:hAnsi="宋体" w:eastAsia="楷体_GB2312" w:cs="宋体"/>
                <w:sz w:val="28"/>
                <w:szCs w:val="28"/>
              </w:rPr>
              <w:t>敏</w:t>
            </w:r>
          </w:p>
          <w:p>
            <w:pPr>
              <w:spacing w:line="320" w:lineRule="exact"/>
              <w:rPr>
                <w:rFonts w:hint="eastAsia" w:ascii="楷体_GB2312" w:hAnsi="宋体" w:eastAsia="楷体_GB2312" w:cs="宋体"/>
                <w:sz w:val="28"/>
                <w:szCs w:val="28"/>
                <w:lang w:eastAsia="zh-CN"/>
              </w:rPr>
            </w:pPr>
            <w:r>
              <w:rPr>
                <w:rFonts w:hint="eastAsia" w:ascii="楷体_GB2312" w:hAnsi="宋体" w:eastAsia="楷体_GB2312" w:cs="宋体"/>
                <w:sz w:val="28"/>
                <w:szCs w:val="28"/>
              </w:rPr>
              <w:t>敏</w:t>
            </w:r>
            <w:r>
              <w:rPr>
                <w:rFonts w:hint="eastAsia" w:ascii="楷体_GB2312" w:hAnsi="宋体" w:eastAsia="楷体_GB2312" w:cs="宋体"/>
                <w:sz w:val="28"/>
                <w:szCs w:val="28"/>
                <w:lang w:eastAsia="zh-CN"/>
              </w:rPr>
              <w:t>、兰</w:t>
            </w:r>
          </w:p>
          <w:p>
            <w:pPr>
              <w:spacing w:line="320" w:lineRule="exact"/>
              <w:rPr>
                <w:rFonts w:hint="eastAsia" w:ascii="楷体_GB2312" w:hAnsi="宋体" w:eastAsia="楷体_GB2312" w:cs="宋体"/>
                <w:sz w:val="28"/>
                <w:szCs w:val="28"/>
                <w:lang w:eastAsia="zh-CN"/>
              </w:rPr>
            </w:pPr>
            <w:r>
              <w:rPr>
                <w:rFonts w:hint="eastAsia" w:ascii="楷体_GB2312" w:hAnsi="宋体" w:eastAsia="楷体_GB2312" w:cs="宋体"/>
                <w:sz w:val="28"/>
                <w:szCs w:val="28"/>
                <w:lang w:eastAsia="zh-CN"/>
              </w:rPr>
              <w:t>敏、兰</w:t>
            </w:r>
          </w:p>
          <w:p>
            <w:pPr>
              <w:spacing w:line="320" w:lineRule="exact"/>
              <w:rPr>
                <w:rFonts w:hint="eastAsia" w:ascii="楷体_GB2312" w:hAnsi="宋体" w:eastAsia="楷体_GB2312" w:cs="宋体"/>
                <w:sz w:val="28"/>
                <w:szCs w:val="28"/>
              </w:rPr>
            </w:pPr>
            <w:r>
              <w:rPr>
                <w:rFonts w:hint="eastAsia" w:ascii="楷体_GB2312" w:hAnsi="宋体" w:eastAsia="楷体_GB2312" w:cs="宋体"/>
                <w:sz w:val="28"/>
                <w:szCs w:val="28"/>
              </w:rPr>
              <w:t>敏</w:t>
            </w:r>
          </w:p>
          <w:p>
            <w:pPr>
              <w:spacing w:line="320" w:lineRule="exact"/>
              <w:rPr>
                <w:rFonts w:hint="eastAsia" w:ascii="楷体_GB2312" w:hAnsi="宋体" w:eastAsia="楷体_GB2312" w:cs="宋体"/>
                <w:sz w:val="28"/>
                <w:szCs w:val="28"/>
                <w:lang w:eastAsia="zh-CN"/>
              </w:rPr>
            </w:pPr>
            <w:r>
              <w:rPr>
                <w:rFonts w:hint="eastAsia" w:ascii="楷体_GB2312" w:hAnsi="宋体" w:eastAsia="楷体_GB2312" w:cs="宋体"/>
                <w:sz w:val="28"/>
                <w:szCs w:val="28"/>
                <w:lang w:eastAsia="zh-CN"/>
              </w:rPr>
              <w:t>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260" w:type="dxa"/>
            <w:noWrap w:val="0"/>
            <w:vAlign w:val="center"/>
          </w:tcPr>
          <w:p>
            <w:pPr>
              <w:spacing w:line="320" w:lineRule="exact"/>
              <w:jc w:val="center"/>
              <w:rPr>
                <w:rFonts w:hint="eastAsia" w:ascii="楷体_GB2312" w:eastAsia="楷体_GB2312"/>
                <w:sz w:val="28"/>
                <w:szCs w:val="28"/>
              </w:rPr>
            </w:pPr>
            <w:r>
              <w:rPr>
                <w:rFonts w:hint="eastAsia" w:ascii="楷体_GB2312" w:eastAsia="楷体_GB2312"/>
                <w:sz w:val="28"/>
                <w:szCs w:val="28"/>
              </w:rPr>
              <w:t>教科室</w:t>
            </w:r>
          </w:p>
        </w:tc>
        <w:tc>
          <w:tcPr>
            <w:tcW w:w="5940" w:type="dxa"/>
            <w:noWrap w:val="0"/>
            <w:vAlign w:val="center"/>
          </w:tcPr>
          <w:p>
            <w:pPr>
              <w:numPr>
                <w:ilvl w:val="0"/>
                <w:numId w:val="4"/>
              </w:numPr>
              <w:spacing w:line="320" w:lineRule="exact"/>
              <w:rPr>
                <w:rFonts w:hint="eastAsia" w:eastAsia="仿宋_GB2312"/>
                <w:kern w:val="28"/>
                <w:sz w:val="28"/>
                <w:szCs w:val="28"/>
              </w:rPr>
            </w:pPr>
            <w:r>
              <w:rPr>
                <w:rFonts w:hint="eastAsia" w:eastAsia="仿宋_GB2312"/>
                <w:kern w:val="28"/>
                <w:sz w:val="28"/>
                <w:szCs w:val="28"/>
                <w:lang w:eastAsia="zh-CN"/>
              </w:rPr>
              <w:t>收齐暑假教师作业。</w:t>
            </w:r>
          </w:p>
          <w:p>
            <w:pPr>
              <w:numPr>
                <w:ilvl w:val="0"/>
                <w:numId w:val="4"/>
              </w:numPr>
              <w:spacing w:line="320" w:lineRule="exact"/>
              <w:rPr>
                <w:rFonts w:hint="eastAsia" w:eastAsia="仿宋_GB2312"/>
                <w:kern w:val="28"/>
                <w:sz w:val="28"/>
                <w:szCs w:val="28"/>
              </w:rPr>
            </w:pPr>
            <w:r>
              <w:rPr>
                <w:rFonts w:hint="eastAsia" w:eastAsia="仿宋_GB2312"/>
                <w:kern w:val="28"/>
                <w:sz w:val="28"/>
                <w:szCs w:val="28"/>
                <w:lang w:eastAsia="zh-CN"/>
              </w:rPr>
              <w:t>完成《秋季开学情况调查表》。</w:t>
            </w:r>
            <w:r>
              <w:rPr>
                <w:rFonts w:hint="eastAsia" w:eastAsia="仿宋_GB2312"/>
                <w:kern w:val="28"/>
                <w:sz w:val="28"/>
                <w:szCs w:val="28"/>
              </w:rPr>
              <w:t xml:space="preserve">                                        </w:t>
            </w:r>
          </w:p>
        </w:tc>
        <w:tc>
          <w:tcPr>
            <w:tcW w:w="1440" w:type="dxa"/>
            <w:noWrap w:val="0"/>
            <w:vAlign w:val="center"/>
          </w:tcPr>
          <w:p>
            <w:pPr>
              <w:spacing w:line="320" w:lineRule="exact"/>
              <w:rPr>
                <w:rFonts w:hint="eastAsia" w:ascii="楷体_GB2312" w:hAnsi="宋体" w:eastAsia="楷体_GB2312" w:cs="宋体"/>
                <w:sz w:val="28"/>
                <w:szCs w:val="28"/>
                <w:lang w:eastAsia="zh-CN"/>
              </w:rPr>
            </w:pPr>
            <w:r>
              <w:rPr>
                <w:rFonts w:hint="eastAsia" w:ascii="楷体_GB2312" w:hAnsi="宋体" w:eastAsia="楷体_GB2312" w:cs="宋体"/>
                <w:sz w:val="28"/>
                <w:szCs w:val="28"/>
                <w:lang w:eastAsia="zh-CN"/>
              </w:rPr>
              <w:t>归</w:t>
            </w:r>
          </w:p>
          <w:p>
            <w:pPr>
              <w:spacing w:line="320" w:lineRule="exact"/>
              <w:rPr>
                <w:rFonts w:hint="eastAsia" w:ascii="楷体_GB2312" w:hAnsi="宋体" w:eastAsia="楷体_GB2312" w:cs="宋体"/>
                <w:sz w:val="28"/>
                <w:szCs w:val="28"/>
                <w:lang w:eastAsia="zh-CN"/>
              </w:rPr>
            </w:pPr>
            <w:r>
              <w:rPr>
                <w:rFonts w:hint="eastAsia" w:ascii="楷体_GB2312" w:hAnsi="宋体" w:eastAsia="楷体_GB2312" w:cs="宋体"/>
                <w:sz w:val="28"/>
                <w:szCs w:val="28"/>
              </w:rPr>
              <w:t>糜</w:t>
            </w:r>
            <w:r>
              <w:rPr>
                <w:rFonts w:hint="eastAsia" w:ascii="楷体_GB2312" w:hAnsi="宋体" w:eastAsia="楷体_GB2312" w:cs="宋体"/>
                <w:sz w:val="28"/>
                <w:szCs w:val="28"/>
                <w:lang w:eastAsia="zh-CN"/>
              </w:rPr>
              <w:t>、归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1260" w:type="dxa"/>
            <w:noWrap w:val="0"/>
            <w:vAlign w:val="center"/>
          </w:tcPr>
          <w:p>
            <w:pPr>
              <w:spacing w:line="320" w:lineRule="exact"/>
              <w:jc w:val="center"/>
              <w:rPr>
                <w:rFonts w:hint="eastAsia" w:ascii="楷体_GB2312" w:eastAsia="楷体_GB2312"/>
                <w:sz w:val="28"/>
                <w:szCs w:val="28"/>
              </w:rPr>
            </w:pPr>
            <w:r>
              <w:rPr>
                <w:rFonts w:hint="eastAsia" w:ascii="楷体_GB2312" w:eastAsia="楷体_GB2312"/>
                <w:sz w:val="28"/>
                <w:szCs w:val="28"/>
              </w:rPr>
              <w:t>教技室</w:t>
            </w:r>
          </w:p>
        </w:tc>
        <w:tc>
          <w:tcPr>
            <w:tcW w:w="5940" w:type="dxa"/>
            <w:noWrap w:val="0"/>
            <w:vAlign w:val="center"/>
          </w:tcPr>
          <w:p>
            <w:pPr>
              <w:numPr>
                <w:ilvl w:val="0"/>
                <w:numId w:val="5"/>
              </w:numPr>
              <w:spacing w:line="320" w:lineRule="exact"/>
              <w:rPr>
                <w:rFonts w:hint="eastAsia" w:eastAsia="仿宋_GB2312"/>
                <w:kern w:val="28"/>
                <w:sz w:val="28"/>
                <w:szCs w:val="28"/>
              </w:rPr>
            </w:pPr>
            <w:r>
              <w:rPr>
                <w:rFonts w:hint="eastAsia" w:eastAsia="仿宋_GB2312"/>
                <w:kern w:val="28"/>
                <w:sz w:val="28"/>
                <w:szCs w:val="28"/>
                <w:lang w:eastAsia="zh-CN"/>
              </w:rPr>
              <w:t>制定教技工作计划</w:t>
            </w:r>
            <w:r>
              <w:rPr>
                <w:rFonts w:hint="eastAsia" w:eastAsia="仿宋_GB2312"/>
                <w:kern w:val="28"/>
                <w:sz w:val="28"/>
                <w:szCs w:val="28"/>
              </w:rPr>
              <w:t>。</w:t>
            </w:r>
          </w:p>
          <w:p>
            <w:pPr>
              <w:numPr>
                <w:ilvl w:val="0"/>
                <w:numId w:val="5"/>
              </w:numPr>
              <w:spacing w:line="320" w:lineRule="exact"/>
              <w:ind w:left="0" w:leftChars="0" w:firstLine="0" w:firstLineChars="0"/>
              <w:rPr>
                <w:rFonts w:hint="eastAsia" w:eastAsia="仿宋_GB2312"/>
                <w:kern w:val="28"/>
                <w:sz w:val="28"/>
                <w:szCs w:val="28"/>
              </w:rPr>
            </w:pPr>
            <w:r>
              <w:rPr>
                <w:rFonts w:hint="eastAsia" w:eastAsia="仿宋_GB2312"/>
                <w:kern w:val="28"/>
                <w:sz w:val="28"/>
                <w:szCs w:val="28"/>
                <w:lang w:eastAsia="zh-CN"/>
              </w:rPr>
              <w:t>开学电教设备检查维护</w:t>
            </w:r>
            <w:r>
              <w:rPr>
                <w:rFonts w:hint="eastAsia" w:eastAsia="仿宋_GB2312"/>
                <w:kern w:val="28"/>
                <w:sz w:val="28"/>
                <w:szCs w:val="28"/>
              </w:rPr>
              <w:t>。</w:t>
            </w:r>
          </w:p>
          <w:p>
            <w:pPr>
              <w:numPr>
                <w:ilvl w:val="0"/>
                <w:numId w:val="5"/>
              </w:numPr>
              <w:spacing w:line="320" w:lineRule="exact"/>
              <w:ind w:left="0" w:leftChars="0" w:firstLine="0" w:firstLineChars="0"/>
              <w:rPr>
                <w:rFonts w:hint="eastAsia" w:eastAsia="仿宋_GB2312"/>
                <w:kern w:val="28"/>
                <w:sz w:val="28"/>
                <w:szCs w:val="28"/>
                <w:lang w:eastAsia="zh-CN"/>
              </w:rPr>
            </w:pPr>
            <w:r>
              <w:rPr>
                <w:rFonts w:hint="eastAsia" w:eastAsia="仿宋_GB2312"/>
                <w:kern w:val="28"/>
                <w:sz w:val="28"/>
                <w:szCs w:val="28"/>
                <w:lang w:eastAsia="zh-CN"/>
              </w:rPr>
              <w:t>做好</w:t>
            </w:r>
            <w:r>
              <w:rPr>
                <w:rFonts w:hint="eastAsia" w:eastAsia="仿宋_GB2312"/>
                <w:kern w:val="28"/>
                <w:sz w:val="28"/>
                <w:szCs w:val="28"/>
                <w:lang w:val="en-US" w:eastAsia="zh-CN"/>
              </w:rPr>
              <w:t>2019年信息化预算。</w:t>
            </w:r>
          </w:p>
        </w:tc>
        <w:tc>
          <w:tcPr>
            <w:tcW w:w="1440" w:type="dxa"/>
            <w:noWrap w:val="0"/>
            <w:vAlign w:val="center"/>
          </w:tcPr>
          <w:p>
            <w:pPr>
              <w:spacing w:line="320" w:lineRule="exact"/>
              <w:rPr>
                <w:rFonts w:hint="eastAsia" w:ascii="楷体_GB2312" w:eastAsia="楷体_GB2312"/>
                <w:sz w:val="28"/>
                <w:szCs w:val="28"/>
              </w:rPr>
            </w:pPr>
            <w:r>
              <w:rPr>
                <w:rFonts w:hint="eastAsia" w:ascii="楷体_GB2312" w:eastAsia="楷体_GB2312"/>
                <w:sz w:val="28"/>
                <w:szCs w:val="28"/>
              </w:rPr>
              <w:t>丰</w:t>
            </w:r>
          </w:p>
          <w:p>
            <w:pPr>
              <w:spacing w:line="320" w:lineRule="exact"/>
              <w:rPr>
                <w:rFonts w:hint="eastAsia" w:ascii="楷体_GB2312" w:eastAsia="楷体_GB2312"/>
                <w:sz w:val="28"/>
                <w:szCs w:val="28"/>
              </w:rPr>
            </w:pPr>
            <w:r>
              <w:rPr>
                <w:rFonts w:hint="eastAsia" w:ascii="楷体_GB2312" w:eastAsia="楷体_GB2312"/>
                <w:sz w:val="28"/>
                <w:szCs w:val="28"/>
              </w:rPr>
              <w:t>丰</w:t>
            </w:r>
          </w:p>
          <w:p>
            <w:pPr>
              <w:spacing w:line="320" w:lineRule="exact"/>
              <w:rPr>
                <w:rFonts w:hint="eastAsia" w:ascii="楷体_GB2312" w:eastAsia="楷体_GB2312"/>
                <w:sz w:val="28"/>
                <w:szCs w:val="28"/>
                <w:lang w:eastAsia="zh-CN"/>
              </w:rPr>
            </w:pPr>
            <w:r>
              <w:rPr>
                <w:rFonts w:hint="eastAsia" w:ascii="楷体_GB2312" w:eastAsia="楷体_GB2312"/>
                <w:sz w:val="28"/>
                <w:szCs w:val="28"/>
                <w:lang w:eastAsia="zh-CN"/>
              </w:rPr>
              <w:t>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trPr>
        <w:tc>
          <w:tcPr>
            <w:tcW w:w="1260" w:type="dxa"/>
            <w:noWrap w:val="0"/>
            <w:vAlign w:val="center"/>
          </w:tcPr>
          <w:p>
            <w:pPr>
              <w:spacing w:line="320" w:lineRule="exact"/>
              <w:jc w:val="center"/>
              <w:rPr>
                <w:rFonts w:ascii="楷体_GB2312" w:eastAsia="楷体_GB2312"/>
                <w:sz w:val="28"/>
                <w:szCs w:val="28"/>
              </w:rPr>
            </w:pPr>
            <w:r>
              <w:rPr>
                <w:rFonts w:hint="eastAsia" w:ascii="楷体_GB2312" w:eastAsia="楷体_GB2312"/>
                <w:sz w:val="28"/>
                <w:szCs w:val="28"/>
              </w:rPr>
              <w:t>总务</w:t>
            </w:r>
          </w:p>
          <w:p>
            <w:pPr>
              <w:spacing w:line="320" w:lineRule="exact"/>
              <w:jc w:val="center"/>
              <w:rPr>
                <w:rFonts w:hint="eastAsia" w:ascii="楷体_GB2312" w:eastAsia="楷体_GB2312"/>
                <w:sz w:val="28"/>
                <w:szCs w:val="28"/>
              </w:rPr>
            </w:pPr>
            <w:r>
              <w:rPr>
                <w:rFonts w:hint="eastAsia" w:ascii="楷体_GB2312" w:eastAsia="楷体_GB2312"/>
                <w:sz w:val="28"/>
                <w:szCs w:val="28"/>
              </w:rPr>
              <w:t>安保</w:t>
            </w:r>
          </w:p>
        </w:tc>
        <w:tc>
          <w:tcPr>
            <w:tcW w:w="5940" w:type="dxa"/>
            <w:noWrap w:val="0"/>
            <w:vAlign w:val="center"/>
          </w:tcPr>
          <w:p>
            <w:pPr>
              <w:numPr>
                <w:ilvl w:val="0"/>
                <w:numId w:val="6"/>
              </w:numPr>
              <w:spacing w:line="320" w:lineRule="exact"/>
              <w:rPr>
                <w:rFonts w:hint="eastAsia" w:eastAsia="仿宋_GB2312"/>
                <w:kern w:val="28"/>
                <w:sz w:val="28"/>
                <w:szCs w:val="28"/>
              </w:rPr>
            </w:pPr>
            <w:r>
              <w:rPr>
                <w:rFonts w:hint="eastAsia" w:eastAsia="仿宋_GB2312"/>
                <w:kern w:val="28"/>
                <w:sz w:val="28"/>
                <w:szCs w:val="28"/>
                <w:lang w:eastAsia="zh-CN"/>
              </w:rPr>
              <w:t>迎接学校卫生安全、食品安全专项检查</w:t>
            </w:r>
            <w:r>
              <w:rPr>
                <w:rFonts w:hint="eastAsia" w:eastAsia="仿宋_GB2312"/>
                <w:kern w:val="28"/>
                <w:sz w:val="28"/>
                <w:szCs w:val="28"/>
              </w:rPr>
              <w:t>。</w:t>
            </w:r>
          </w:p>
          <w:p>
            <w:pPr>
              <w:numPr>
                <w:ilvl w:val="0"/>
                <w:numId w:val="6"/>
              </w:numPr>
              <w:spacing w:line="320" w:lineRule="exact"/>
              <w:rPr>
                <w:rFonts w:hint="eastAsia" w:eastAsia="仿宋_GB2312"/>
                <w:kern w:val="28"/>
                <w:sz w:val="28"/>
                <w:szCs w:val="28"/>
              </w:rPr>
            </w:pPr>
            <w:r>
              <w:rPr>
                <w:rFonts w:hint="eastAsia" w:eastAsia="仿宋_GB2312"/>
                <w:kern w:val="28"/>
                <w:sz w:val="28"/>
                <w:szCs w:val="28"/>
                <w:lang w:eastAsia="zh-CN"/>
              </w:rPr>
              <w:t>统计用餐学生名单，安排就餐座位。</w:t>
            </w:r>
          </w:p>
          <w:p>
            <w:pPr>
              <w:numPr>
                <w:ilvl w:val="0"/>
                <w:numId w:val="6"/>
              </w:numPr>
              <w:spacing w:line="320" w:lineRule="exact"/>
              <w:rPr>
                <w:rFonts w:hint="eastAsia" w:eastAsia="仿宋_GB2312"/>
                <w:kern w:val="28"/>
                <w:sz w:val="28"/>
                <w:szCs w:val="28"/>
              </w:rPr>
            </w:pPr>
            <w:r>
              <w:rPr>
                <w:rFonts w:hint="eastAsia" w:eastAsia="仿宋_GB2312"/>
                <w:kern w:val="28"/>
                <w:sz w:val="28"/>
                <w:szCs w:val="28"/>
                <w:lang w:eastAsia="zh-CN"/>
              </w:rPr>
              <w:t>维修校园损毁设施设备。</w:t>
            </w:r>
          </w:p>
          <w:p>
            <w:pPr>
              <w:numPr>
                <w:ilvl w:val="0"/>
                <w:numId w:val="6"/>
              </w:numPr>
              <w:spacing w:line="320" w:lineRule="exact"/>
              <w:rPr>
                <w:rFonts w:hint="eastAsia" w:eastAsia="仿宋_GB2312"/>
                <w:kern w:val="28"/>
                <w:sz w:val="28"/>
                <w:szCs w:val="28"/>
              </w:rPr>
            </w:pPr>
            <w:r>
              <w:rPr>
                <w:rFonts w:hint="eastAsia" w:eastAsia="仿宋_GB2312"/>
                <w:kern w:val="28"/>
                <w:sz w:val="28"/>
                <w:szCs w:val="28"/>
                <w:lang w:eastAsia="zh-CN"/>
              </w:rPr>
              <w:t>采购有关设施设备</w:t>
            </w:r>
            <w:r>
              <w:rPr>
                <w:rFonts w:hint="eastAsia" w:eastAsia="仿宋_GB2312"/>
                <w:kern w:val="28"/>
                <w:sz w:val="28"/>
                <w:szCs w:val="28"/>
              </w:rPr>
              <w:t>。</w:t>
            </w:r>
          </w:p>
        </w:tc>
        <w:tc>
          <w:tcPr>
            <w:tcW w:w="1440" w:type="dxa"/>
            <w:noWrap w:val="0"/>
            <w:vAlign w:val="center"/>
          </w:tcPr>
          <w:p>
            <w:pPr>
              <w:spacing w:line="320" w:lineRule="exact"/>
              <w:rPr>
                <w:rFonts w:hint="eastAsia" w:ascii="楷体_GB2312" w:eastAsia="楷体_GB2312"/>
                <w:sz w:val="28"/>
                <w:szCs w:val="28"/>
                <w:lang w:eastAsia="zh-CN"/>
              </w:rPr>
            </w:pPr>
            <w:r>
              <w:rPr>
                <w:rFonts w:hint="eastAsia" w:ascii="楷体_GB2312" w:eastAsia="楷体_GB2312"/>
                <w:sz w:val="28"/>
                <w:szCs w:val="28"/>
                <w:lang w:eastAsia="zh-CN"/>
              </w:rPr>
              <w:t>池</w:t>
            </w:r>
          </w:p>
          <w:p>
            <w:pPr>
              <w:spacing w:line="320" w:lineRule="exact"/>
              <w:rPr>
                <w:rFonts w:hint="eastAsia" w:ascii="楷体_GB2312" w:eastAsia="楷体_GB2312"/>
                <w:sz w:val="28"/>
                <w:szCs w:val="28"/>
                <w:lang w:eastAsia="zh-CN"/>
              </w:rPr>
            </w:pPr>
            <w:r>
              <w:rPr>
                <w:rFonts w:hint="eastAsia" w:ascii="楷体_GB2312" w:eastAsia="楷体_GB2312"/>
                <w:sz w:val="28"/>
                <w:szCs w:val="28"/>
                <w:lang w:eastAsia="zh-CN"/>
              </w:rPr>
              <w:t>池</w:t>
            </w:r>
          </w:p>
          <w:p>
            <w:pPr>
              <w:spacing w:line="320" w:lineRule="exact"/>
              <w:rPr>
                <w:rFonts w:hint="eastAsia" w:ascii="楷体_GB2312" w:eastAsia="楷体_GB2312"/>
                <w:sz w:val="28"/>
                <w:szCs w:val="28"/>
              </w:rPr>
            </w:pPr>
            <w:r>
              <w:rPr>
                <w:rFonts w:hint="eastAsia" w:ascii="楷体_GB2312" w:eastAsia="楷体_GB2312"/>
                <w:sz w:val="28"/>
                <w:szCs w:val="28"/>
              </w:rPr>
              <w:t>池</w:t>
            </w:r>
          </w:p>
          <w:p>
            <w:pPr>
              <w:spacing w:line="320" w:lineRule="exact"/>
              <w:rPr>
                <w:rFonts w:hint="eastAsia" w:ascii="楷体_GB2312" w:eastAsia="楷体_GB2312"/>
                <w:sz w:val="28"/>
                <w:szCs w:val="28"/>
              </w:rPr>
            </w:pPr>
            <w:r>
              <w:rPr>
                <w:rFonts w:hint="eastAsia" w:ascii="楷体_GB2312" w:eastAsia="楷体_GB2312"/>
                <w:sz w:val="28"/>
                <w:szCs w:val="28"/>
              </w:rPr>
              <w:t>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260" w:type="dxa"/>
            <w:noWrap w:val="0"/>
            <w:vAlign w:val="center"/>
          </w:tcPr>
          <w:p>
            <w:pPr>
              <w:spacing w:line="320" w:lineRule="exact"/>
              <w:jc w:val="center"/>
              <w:rPr>
                <w:rFonts w:hint="eastAsia" w:ascii="楷体_GB2312" w:eastAsia="楷体_GB2312"/>
                <w:sz w:val="28"/>
                <w:szCs w:val="28"/>
              </w:rPr>
            </w:pPr>
            <w:r>
              <w:rPr>
                <w:rFonts w:hint="eastAsia" w:ascii="楷体_GB2312" w:eastAsia="楷体_GB2312"/>
                <w:sz w:val="28"/>
                <w:szCs w:val="28"/>
              </w:rPr>
              <w:t>工会</w:t>
            </w:r>
          </w:p>
          <w:p>
            <w:pPr>
              <w:spacing w:line="320" w:lineRule="exact"/>
              <w:jc w:val="center"/>
              <w:rPr>
                <w:rFonts w:hint="eastAsia" w:ascii="楷体_GB2312" w:eastAsia="楷体_GB2312"/>
                <w:sz w:val="28"/>
                <w:szCs w:val="28"/>
              </w:rPr>
            </w:pPr>
            <w:r>
              <w:rPr>
                <w:rFonts w:hint="eastAsia" w:ascii="楷体_GB2312" w:eastAsia="楷体_GB2312"/>
                <w:sz w:val="28"/>
                <w:szCs w:val="28"/>
              </w:rPr>
              <w:t>人事</w:t>
            </w:r>
          </w:p>
        </w:tc>
        <w:tc>
          <w:tcPr>
            <w:tcW w:w="5940" w:type="dxa"/>
            <w:noWrap w:val="0"/>
            <w:vAlign w:val="center"/>
          </w:tcPr>
          <w:p>
            <w:pPr>
              <w:spacing w:line="320" w:lineRule="exact"/>
              <w:rPr>
                <w:rFonts w:hint="eastAsia" w:eastAsia="仿宋_GB2312"/>
                <w:kern w:val="28"/>
                <w:sz w:val="28"/>
                <w:szCs w:val="28"/>
                <w:lang w:val="en-US" w:eastAsia="zh-CN"/>
              </w:rPr>
            </w:pPr>
            <w:r>
              <w:rPr>
                <w:rFonts w:eastAsia="仿宋_GB2312"/>
                <w:kern w:val="28"/>
                <w:sz w:val="28"/>
                <w:szCs w:val="28"/>
              </w:rPr>
              <w:t>1</w:t>
            </w:r>
            <w:r>
              <w:rPr>
                <w:rFonts w:hint="eastAsia" w:eastAsia="仿宋_GB2312"/>
                <w:kern w:val="28"/>
                <w:sz w:val="28"/>
                <w:szCs w:val="28"/>
              </w:rPr>
              <w:t>．</w:t>
            </w:r>
            <w:r>
              <w:rPr>
                <w:rFonts w:hint="eastAsia" w:eastAsia="仿宋_GB2312"/>
                <w:kern w:val="28"/>
                <w:sz w:val="28"/>
                <w:szCs w:val="28"/>
                <w:lang w:eastAsia="zh-CN"/>
              </w:rPr>
              <w:t>参加昆山市文明和谐家庭和“最美家庭”评选</w:t>
            </w:r>
            <w:r>
              <w:rPr>
                <w:rFonts w:hint="eastAsia" w:eastAsia="仿宋_GB2312"/>
                <w:kern w:val="28"/>
                <w:sz w:val="28"/>
                <w:szCs w:val="28"/>
              </w:rPr>
              <w:t>。</w:t>
            </w:r>
            <w:r>
              <w:rPr>
                <w:rFonts w:hint="eastAsia" w:eastAsia="仿宋_GB2312"/>
                <w:kern w:val="28"/>
                <w:sz w:val="28"/>
                <w:szCs w:val="28"/>
                <w:lang w:eastAsia="zh-CN"/>
              </w:rPr>
              <w:t>（</w:t>
            </w:r>
            <w:r>
              <w:rPr>
                <w:rFonts w:hint="eastAsia" w:eastAsia="仿宋_GB2312"/>
                <w:kern w:val="28"/>
                <w:sz w:val="28"/>
                <w:szCs w:val="28"/>
                <w:lang w:val="en-US" w:eastAsia="zh-CN"/>
              </w:rPr>
              <w:t>5日）</w:t>
            </w:r>
          </w:p>
          <w:p>
            <w:pPr>
              <w:spacing w:line="320" w:lineRule="exact"/>
              <w:rPr>
                <w:rFonts w:hint="eastAsia" w:eastAsia="仿宋_GB2312"/>
                <w:kern w:val="28"/>
                <w:sz w:val="28"/>
                <w:szCs w:val="28"/>
              </w:rPr>
            </w:pPr>
            <w:r>
              <w:rPr>
                <w:rFonts w:hint="eastAsia" w:eastAsia="仿宋_GB2312"/>
                <w:kern w:val="28"/>
                <w:sz w:val="28"/>
                <w:szCs w:val="28"/>
              </w:rPr>
              <w:t xml:space="preserve">2. </w:t>
            </w:r>
            <w:r>
              <w:rPr>
                <w:rFonts w:hint="eastAsia" w:eastAsia="仿宋_GB2312"/>
                <w:kern w:val="28"/>
                <w:sz w:val="28"/>
                <w:szCs w:val="28"/>
                <w:lang w:eastAsia="zh-CN"/>
              </w:rPr>
              <w:t>准备庆祝教师节。</w:t>
            </w:r>
            <w:r>
              <w:rPr>
                <w:rFonts w:hint="eastAsia" w:eastAsia="仿宋_GB2312"/>
                <w:kern w:val="28"/>
                <w:sz w:val="28"/>
                <w:szCs w:val="28"/>
              </w:rPr>
              <w:t xml:space="preserve">           </w:t>
            </w:r>
          </w:p>
        </w:tc>
        <w:tc>
          <w:tcPr>
            <w:tcW w:w="1440" w:type="dxa"/>
            <w:noWrap w:val="0"/>
            <w:vAlign w:val="center"/>
          </w:tcPr>
          <w:p>
            <w:pPr>
              <w:spacing w:line="320" w:lineRule="exact"/>
              <w:rPr>
                <w:rFonts w:hint="eastAsia" w:ascii="楷体_GB2312" w:eastAsia="楷体_GB2312"/>
                <w:sz w:val="28"/>
                <w:szCs w:val="28"/>
                <w:lang w:eastAsia="zh-CN"/>
              </w:rPr>
            </w:pPr>
            <w:r>
              <w:rPr>
                <w:rFonts w:hint="eastAsia" w:ascii="楷体_GB2312" w:eastAsia="楷体_GB2312"/>
                <w:sz w:val="28"/>
                <w:szCs w:val="28"/>
                <w:lang w:eastAsia="zh-CN"/>
              </w:rPr>
              <w:t>娟</w:t>
            </w:r>
          </w:p>
          <w:p>
            <w:pPr>
              <w:spacing w:line="320" w:lineRule="exact"/>
              <w:rPr>
                <w:rFonts w:hint="eastAsia" w:ascii="楷体_GB2312" w:eastAsia="楷体_GB2312"/>
                <w:sz w:val="28"/>
                <w:szCs w:val="28"/>
                <w:lang w:eastAsia="zh-CN"/>
              </w:rPr>
            </w:pPr>
          </w:p>
          <w:p>
            <w:pPr>
              <w:spacing w:line="320" w:lineRule="exact"/>
              <w:rPr>
                <w:rFonts w:hint="eastAsia" w:ascii="楷体_GB2312" w:eastAsia="楷体_GB2312"/>
                <w:sz w:val="28"/>
                <w:szCs w:val="28"/>
                <w:lang w:eastAsia="zh-CN"/>
              </w:rPr>
            </w:pPr>
            <w:r>
              <w:rPr>
                <w:rFonts w:hint="eastAsia" w:ascii="楷体_GB2312" w:eastAsia="楷体_GB2312"/>
                <w:sz w:val="28"/>
                <w:szCs w:val="28"/>
                <w:lang w:eastAsia="zh-CN"/>
              </w:rPr>
              <w:t>池</w:t>
            </w:r>
          </w:p>
        </w:tc>
      </w:tr>
    </w:tbl>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577205" cy="7516495"/>
            <wp:effectExtent l="0" t="0" r="4445" b="8255"/>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6"/>
                    <a:stretch>
                      <a:fillRect/>
                    </a:stretch>
                  </pic:blipFill>
                  <pic:spPr>
                    <a:xfrm>
                      <a:off x="0" y="0"/>
                      <a:ext cx="5577205" cy="7516495"/>
                    </a:xfrm>
                    <a:prstGeom prst="rect">
                      <a:avLst/>
                    </a:prstGeom>
                    <a:noFill/>
                    <a:ln w="9525">
                      <a:noFill/>
                    </a:ln>
                  </pic:spPr>
                </pic:pic>
              </a:graphicData>
            </a:graphic>
          </wp:inline>
        </w:drawing>
      </w:r>
      <w:bookmarkStart w:id="0" w:name="_GoBack"/>
      <w:bookmarkEnd w:id="0"/>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434330" cy="7459980"/>
            <wp:effectExtent l="0" t="0" r="13970" b="7620"/>
            <wp:docPr id="1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6"/>
                    <pic:cNvPicPr>
                      <a:picLocks noChangeAspect="1"/>
                    </pic:cNvPicPr>
                  </pic:nvPicPr>
                  <pic:blipFill>
                    <a:blip r:embed="rId7"/>
                    <a:stretch>
                      <a:fillRect/>
                    </a:stretch>
                  </pic:blipFill>
                  <pic:spPr>
                    <a:xfrm>
                      <a:off x="0" y="0"/>
                      <a:ext cx="5434330" cy="7459980"/>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p>
    <w:p/>
    <w:p>
      <w:r>
        <w:drawing>
          <wp:inline distT="0" distB="0" distL="114300" distR="114300">
            <wp:extent cx="5133975" cy="59340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133975" cy="5934075"/>
                    </a:xfrm>
                    <a:prstGeom prst="rect">
                      <a:avLst/>
                    </a:prstGeom>
                    <a:noFill/>
                    <a:ln>
                      <a:noFill/>
                    </a:ln>
                  </pic:spPr>
                </pic:pic>
              </a:graphicData>
            </a:graphic>
          </wp:inline>
        </w:drawing>
      </w:r>
    </w:p>
    <w:p/>
    <w:p/>
    <w:p/>
    <w:p/>
    <w:p/>
    <w:p/>
    <w:p/>
    <w:p/>
    <w:p/>
    <w:p/>
    <w:p/>
    <w:p/>
    <w:p/>
    <w:p/>
    <w:p>
      <w:r>
        <w:drawing>
          <wp:inline distT="0" distB="0" distL="114300" distR="114300">
            <wp:extent cx="5133975" cy="68389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133975" cy="6838950"/>
                    </a:xfrm>
                    <a:prstGeom prst="rect">
                      <a:avLst/>
                    </a:prstGeom>
                    <a:noFill/>
                    <a:ln>
                      <a:noFill/>
                    </a:ln>
                  </pic:spPr>
                </pic:pic>
              </a:graphicData>
            </a:graphic>
          </wp:inline>
        </w:drawing>
      </w:r>
    </w:p>
    <w:p/>
    <w:p/>
    <w:p/>
    <w:p/>
    <w:p/>
    <w:p/>
    <w:p/>
    <w:p/>
    <w:p/>
    <w:p>
      <w:pPr>
        <w:rPr>
          <w:rFonts w:hint="eastAsia" w:eastAsia="宋体"/>
          <w:lang w:eastAsia="zh-CN"/>
        </w:rPr>
      </w:pPr>
      <w:r>
        <w:rPr>
          <w:rFonts w:hint="eastAsia" w:eastAsia="宋体"/>
          <w:lang w:eastAsia="zh-CN"/>
        </w:rPr>
        <w:drawing>
          <wp:inline distT="0" distB="0" distL="114300" distR="114300">
            <wp:extent cx="5271135" cy="6697980"/>
            <wp:effectExtent l="0" t="0" r="5715" b="7620"/>
            <wp:docPr id="3" name="图片 3" descr="绩效考核教代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绩效考核教代会"/>
                    <pic:cNvPicPr>
                      <a:picLocks noChangeAspect="1"/>
                    </pic:cNvPicPr>
                  </pic:nvPicPr>
                  <pic:blipFill>
                    <a:blip r:embed="rId10"/>
                    <a:stretch>
                      <a:fillRect/>
                    </a:stretch>
                  </pic:blipFill>
                  <pic:spPr>
                    <a:xfrm>
                      <a:off x="0" y="0"/>
                      <a:ext cx="5271135" cy="6697980"/>
                    </a:xfrm>
                    <a:prstGeom prst="rect">
                      <a:avLst/>
                    </a:prstGeom>
                    <a:noFill/>
                    <a:ln>
                      <a:noFill/>
                    </a:ln>
                  </pic:spPr>
                </pic:pic>
              </a:graphicData>
            </a:graphic>
          </wp:inline>
        </w:drawing>
      </w: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r>
        <w:rPr>
          <w:rFonts w:hint="eastAsia" w:eastAsia="宋体"/>
          <w:lang w:eastAsia="zh-CN"/>
        </w:rPr>
        <w:drawing>
          <wp:inline distT="0" distB="0" distL="114300" distR="114300">
            <wp:extent cx="5696585" cy="3987800"/>
            <wp:effectExtent l="0" t="0" r="18415" b="12700"/>
            <wp:docPr id="4" name="图片 4" descr="昆山市巾帼文明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昆山市巾帼文明岗"/>
                    <pic:cNvPicPr>
                      <a:picLocks noChangeAspect="1"/>
                    </pic:cNvPicPr>
                  </pic:nvPicPr>
                  <pic:blipFill>
                    <a:blip r:embed="rId11"/>
                    <a:stretch>
                      <a:fillRect/>
                    </a:stretch>
                  </pic:blipFill>
                  <pic:spPr>
                    <a:xfrm>
                      <a:off x="0" y="0"/>
                      <a:ext cx="5696585" cy="3987800"/>
                    </a:xfrm>
                    <a:prstGeom prst="rect">
                      <a:avLst/>
                    </a:prstGeom>
                  </pic:spPr>
                </pic:pic>
              </a:graphicData>
            </a:graphic>
          </wp:inline>
        </w:drawing>
      </w:r>
    </w:p>
    <w:p>
      <w:pPr>
        <w:rPr>
          <w:rFonts w:hint="eastAsia" w:eastAsia="宋体"/>
          <w:lang w:eastAsia="zh-CN"/>
        </w:rPr>
      </w:pPr>
    </w:p>
    <w:p>
      <w:pPr>
        <w:rPr>
          <w:rFonts w:hint="eastAsia" w:eastAsia="宋体"/>
          <w:lang w:eastAsia="zh-CN"/>
        </w:rPr>
      </w:pPr>
    </w:p>
    <w:p>
      <w:pPr>
        <w:rPr>
          <w:rFonts w:hint="eastAsia" w:eastAsia="宋体"/>
          <w:lang w:eastAsia="zh-CN"/>
        </w:rPr>
      </w:pPr>
      <w:r>
        <w:rPr>
          <w:rFonts w:hint="eastAsia" w:eastAsia="宋体"/>
          <w:lang w:eastAsia="zh-CN"/>
        </w:rPr>
        <w:drawing>
          <wp:inline distT="0" distB="0" distL="114300" distR="114300">
            <wp:extent cx="5706110" cy="4060825"/>
            <wp:effectExtent l="0" t="0" r="8890" b="15875"/>
            <wp:docPr id="5" name="图片 5" descr="TIM图片2019111415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TIM图片20191114152910"/>
                    <pic:cNvPicPr>
                      <a:picLocks noChangeAspect="1"/>
                    </pic:cNvPicPr>
                  </pic:nvPicPr>
                  <pic:blipFill>
                    <a:blip r:embed="rId12"/>
                    <a:stretch>
                      <a:fillRect/>
                    </a:stretch>
                  </pic:blipFill>
                  <pic:spPr>
                    <a:xfrm>
                      <a:off x="0" y="0"/>
                      <a:ext cx="5706110" cy="4060825"/>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5590540" cy="3876040"/>
            <wp:effectExtent l="0" t="0" r="10160" b="10160"/>
            <wp:docPr id="6" name="图片 6" descr="TIM图片2019111415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TIM图片20191114152914"/>
                    <pic:cNvPicPr>
                      <a:picLocks noChangeAspect="1"/>
                    </pic:cNvPicPr>
                  </pic:nvPicPr>
                  <pic:blipFill>
                    <a:blip r:embed="rId13"/>
                    <a:stretch>
                      <a:fillRect/>
                    </a:stretch>
                  </pic:blipFill>
                  <pic:spPr>
                    <a:xfrm>
                      <a:off x="0" y="0"/>
                      <a:ext cx="5590540" cy="3876040"/>
                    </a:xfrm>
                    <a:prstGeom prst="rect">
                      <a:avLst/>
                    </a:prstGeom>
                  </pic:spPr>
                </pic:pic>
              </a:graphicData>
            </a:graphic>
          </wp:inline>
        </w:drawing>
      </w:r>
    </w:p>
    <w:p>
      <w:pPr>
        <w:rPr>
          <w:rFonts w:hint="eastAsia" w:eastAsia="宋体"/>
          <w:lang w:eastAsia="zh-CN"/>
        </w:rPr>
      </w:pPr>
    </w:p>
    <w:p>
      <w:pPr>
        <w:rPr>
          <w:rFonts w:hint="eastAsia" w:eastAsia="宋体"/>
          <w:lang w:eastAsia="zh-CN"/>
        </w:rPr>
      </w:pPr>
      <w:r>
        <w:rPr>
          <w:rFonts w:hint="eastAsia" w:eastAsia="宋体"/>
          <w:lang w:eastAsia="zh-CN"/>
        </w:rPr>
        <w:drawing>
          <wp:inline distT="0" distB="0" distL="114300" distR="114300">
            <wp:extent cx="5656580" cy="3914775"/>
            <wp:effectExtent l="0" t="0" r="1270" b="9525"/>
            <wp:docPr id="7" name="图片 7" descr="TIM图片2019111415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TIM图片20191114152919"/>
                    <pic:cNvPicPr>
                      <a:picLocks noChangeAspect="1"/>
                    </pic:cNvPicPr>
                  </pic:nvPicPr>
                  <pic:blipFill>
                    <a:blip r:embed="rId14"/>
                    <a:stretch>
                      <a:fillRect/>
                    </a:stretch>
                  </pic:blipFill>
                  <pic:spPr>
                    <a:xfrm>
                      <a:off x="0" y="0"/>
                      <a:ext cx="5656580" cy="3914775"/>
                    </a:xfrm>
                    <a:prstGeom prst="rect">
                      <a:avLst/>
                    </a:prstGeom>
                  </pic:spPr>
                </pic:pic>
              </a:graphicData>
            </a:graphic>
          </wp:inline>
        </w:drawing>
      </w: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r>
        <w:rPr>
          <w:rFonts w:hint="eastAsia" w:eastAsia="宋体"/>
          <w:lang w:eastAsia="zh-CN"/>
        </w:rPr>
        <w:drawing>
          <wp:inline distT="0" distB="0" distL="114300" distR="114300">
            <wp:extent cx="5823585" cy="3852545"/>
            <wp:effectExtent l="0" t="0" r="5715" b="14605"/>
            <wp:docPr id="8" name="图片 8" descr="TIM图片2019111415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TIM图片20191114153244"/>
                    <pic:cNvPicPr>
                      <a:picLocks noChangeAspect="1"/>
                    </pic:cNvPicPr>
                  </pic:nvPicPr>
                  <pic:blipFill>
                    <a:blip r:embed="rId15"/>
                    <a:stretch>
                      <a:fillRect/>
                    </a:stretch>
                  </pic:blipFill>
                  <pic:spPr>
                    <a:xfrm>
                      <a:off x="0" y="0"/>
                      <a:ext cx="5823585" cy="3852545"/>
                    </a:xfrm>
                    <a:prstGeom prst="rect">
                      <a:avLst/>
                    </a:prstGeom>
                  </pic:spPr>
                </pic:pic>
              </a:graphicData>
            </a:graphic>
          </wp:inline>
        </w:drawing>
      </w: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jc w:val="center"/>
        <w:rPr>
          <w:rFonts w:hint="eastAsia"/>
          <w:b/>
          <w:sz w:val="32"/>
          <w:szCs w:val="32"/>
        </w:rPr>
      </w:pPr>
      <w:r>
        <w:rPr>
          <w:rFonts w:hint="eastAsia"/>
          <w:b/>
          <w:sz w:val="32"/>
          <w:szCs w:val="32"/>
        </w:rPr>
        <w:t>昆山市</w:t>
      </w:r>
      <w:r>
        <w:rPr>
          <w:rFonts w:hint="eastAsia"/>
          <w:b/>
          <w:sz w:val="32"/>
          <w:szCs w:val="32"/>
          <w:lang w:eastAsia="zh-CN"/>
        </w:rPr>
        <w:t>爱心</w:t>
      </w:r>
      <w:r>
        <w:rPr>
          <w:b/>
          <w:sz w:val="32"/>
          <w:szCs w:val="32"/>
        </w:rPr>
        <w:t>学校</w:t>
      </w:r>
      <w:r>
        <w:rPr>
          <w:rFonts w:hint="eastAsia"/>
          <w:b/>
          <w:sz w:val="32"/>
          <w:szCs w:val="32"/>
        </w:rPr>
        <w:t>领导与师生的“谈心沟通日”制度</w:t>
      </w:r>
    </w:p>
    <w:p>
      <w:pPr>
        <w:ind w:firstLine="562" w:firstLineChars="200"/>
        <w:rPr>
          <w:rFonts w:hint="eastAsia"/>
          <w:b/>
          <w:sz w:val="28"/>
          <w:szCs w:val="28"/>
        </w:rPr>
      </w:pPr>
      <w:r>
        <w:rPr>
          <w:rFonts w:hint="eastAsia"/>
          <w:b/>
          <w:sz w:val="28"/>
          <w:szCs w:val="28"/>
        </w:rPr>
        <w:t>一、指导思想</w:t>
      </w:r>
    </w:p>
    <w:p>
      <w:pPr>
        <w:ind w:firstLine="560" w:firstLineChars="200"/>
        <w:rPr>
          <w:rFonts w:hint="eastAsia"/>
          <w:sz w:val="28"/>
          <w:szCs w:val="28"/>
        </w:rPr>
      </w:pPr>
      <w:r>
        <w:rPr>
          <w:rFonts w:hint="eastAsia"/>
          <w:sz w:val="28"/>
          <w:szCs w:val="28"/>
        </w:rPr>
        <w:t>为进一步加强作风建设，提高服务师生的能力和水平，了解学生学习、生活状况，关注学生成长中的喜忧，做学生成长的领路人和知心朋友，增强师生间的心理沟通和交流，进一步融洽师生关系，为师生创造更加和谐的工作和学习环境，更好地提高办学质量与水平，特制订本制度。</w:t>
      </w:r>
    </w:p>
    <w:p>
      <w:pPr>
        <w:ind w:firstLine="562" w:firstLineChars="200"/>
        <w:rPr>
          <w:rFonts w:hint="eastAsia"/>
          <w:b/>
          <w:sz w:val="28"/>
          <w:szCs w:val="28"/>
        </w:rPr>
      </w:pPr>
      <w:r>
        <w:rPr>
          <w:rFonts w:hint="eastAsia"/>
          <w:b/>
          <w:sz w:val="28"/>
          <w:szCs w:val="28"/>
        </w:rPr>
        <w:t>二、谈心原则</w:t>
      </w:r>
    </w:p>
    <w:p>
      <w:pPr>
        <w:ind w:firstLine="560" w:firstLineChars="200"/>
        <w:rPr>
          <w:rFonts w:hint="eastAsia"/>
          <w:sz w:val="28"/>
          <w:szCs w:val="28"/>
        </w:rPr>
      </w:pPr>
      <w:r>
        <w:rPr>
          <w:rFonts w:hint="eastAsia"/>
          <w:sz w:val="28"/>
          <w:szCs w:val="28"/>
        </w:rPr>
        <w:t>根据我校教师</w:t>
      </w:r>
      <w:r>
        <w:rPr>
          <w:sz w:val="28"/>
          <w:szCs w:val="28"/>
        </w:rPr>
        <w:t>、</w:t>
      </w:r>
      <w:r>
        <w:rPr>
          <w:rFonts w:hint="eastAsia"/>
          <w:sz w:val="28"/>
          <w:szCs w:val="28"/>
        </w:rPr>
        <w:t>学生的现状，应注重如下几项原则：</w:t>
      </w:r>
    </w:p>
    <w:p>
      <w:pPr>
        <w:ind w:firstLine="560" w:firstLineChars="200"/>
        <w:rPr>
          <w:rFonts w:hint="eastAsia"/>
          <w:sz w:val="28"/>
          <w:szCs w:val="28"/>
        </w:rPr>
      </w:pPr>
      <w:r>
        <w:rPr>
          <w:sz w:val="28"/>
          <w:szCs w:val="28"/>
        </w:rPr>
        <w:t>1</w:t>
      </w:r>
      <w:r>
        <w:rPr>
          <w:rFonts w:hint="eastAsia"/>
          <w:sz w:val="28"/>
          <w:szCs w:val="28"/>
        </w:rPr>
        <w:t>．准备性原则。谈话前一定要做好准备，对学生要做充分的了解和调查研究工作，并结合谈话对象的心理特点和个性，考虑好适当的语言表达，这样才能使学生愿意听、渴望听。</w:t>
      </w:r>
    </w:p>
    <w:p>
      <w:pPr>
        <w:ind w:firstLine="560" w:firstLineChars="200"/>
        <w:rPr>
          <w:rFonts w:hint="eastAsia"/>
          <w:sz w:val="28"/>
          <w:szCs w:val="28"/>
        </w:rPr>
      </w:pPr>
      <w:r>
        <w:rPr>
          <w:sz w:val="28"/>
          <w:szCs w:val="28"/>
        </w:rPr>
        <w:t>2</w:t>
      </w:r>
      <w:r>
        <w:rPr>
          <w:rFonts w:hint="eastAsia"/>
          <w:sz w:val="28"/>
          <w:szCs w:val="28"/>
        </w:rPr>
        <w:t>．情感相融原则。教育就是追求教育者和受教育者情感融合的过程。教师必须以宽厚的师爱赢得学生真挚地爱师，以深沉的师爱激起学生对生活的热爱，以高尚的师爱教会学生怎样去爱。只有这样，师生的心才会贴近、融合，谈话才能有好的效果。</w:t>
      </w:r>
    </w:p>
    <w:p>
      <w:pPr>
        <w:ind w:firstLine="560" w:firstLineChars="200"/>
        <w:rPr>
          <w:rFonts w:hint="eastAsia"/>
          <w:sz w:val="28"/>
          <w:szCs w:val="28"/>
        </w:rPr>
      </w:pPr>
      <w:r>
        <w:rPr>
          <w:sz w:val="28"/>
          <w:szCs w:val="28"/>
        </w:rPr>
        <w:t>3</w:t>
      </w:r>
      <w:r>
        <w:rPr>
          <w:rFonts w:hint="eastAsia"/>
          <w:sz w:val="28"/>
          <w:szCs w:val="28"/>
        </w:rPr>
        <w:t>．反馈性原则。谈话之前，教师的心理、想法可能跟实际情况有偏差，因此，在谈话过程中，教师要根据学生的心理、爱好以及对实际情况的了解及时调整自己的心理、情感和语言，灵活多变，具体问题具体分析，让学生的“摩擦力”减到最小。</w:t>
      </w:r>
    </w:p>
    <w:p>
      <w:pPr>
        <w:ind w:firstLine="562" w:firstLineChars="200"/>
        <w:rPr>
          <w:rFonts w:hint="eastAsia"/>
          <w:b/>
          <w:sz w:val="28"/>
          <w:szCs w:val="28"/>
        </w:rPr>
      </w:pPr>
      <w:r>
        <w:rPr>
          <w:rFonts w:hint="eastAsia"/>
          <w:b/>
          <w:sz w:val="28"/>
          <w:szCs w:val="28"/>
        </w:rPr>
        <w:t>三、谈心内容</w:t>
      </w:r>
    </w:p>
    <w:p>
      <w:pPr>
        <w:ind w:firstLine="560" w:firstLineChars="200"/>
        <w:rPr>
          <w:rFonts w:hint="eastAsia"/>
          <w:sz w:val="28"/>
          <w:szCs w:val="28"/>
        </w:rPr>
      </w:pPr>
      <w:r>
        <w:rPr>
          <w:rFonts w:hint="eastAsia"/>
          <w:sz w:val="28"/>
          <w:szCs w:val="28"/>
        </w:rPr>
        <w:t>谈心内容包括多方面，可以是学生心理、生活、学习、安全、思想、身体健康状况等多方面，教师发现学生的思想等方面的动态，就要及时和学生交流，并反馈给班主任，共同帮助学生解决。</w:t>
      </w:r>
    </w:p>
    <w:p>
      <w:pPr>
        <w:ind w:firstLine="562" w:firstLineChars="200"/>
        <w:rPr>
          <w:rFonts w:hint="eastAsia"/>
          <w:b/>
          <w:sz w:val="28"/>
          <w:szCs w:val="28"/>
        </w:rPr>
      </w:pPr>
      <w:r>
        <w:rPr>
          <w:rFonts w:hint="eastAsia"/>
          <w:b/>
          <w:sz w:val="28"/>
          <w:szCs w:val="28"/>
        </w:rPr>
        <w:t>四、谈心要求</w:t>
      </w:r>
    </w:p>
    <w:p>
      <w:pPr>
        <w:ind w:firstLine="560" w:firstLineChars="200"/>
        <w:rPr>
          <w:rFonts w:hint="eastAsia"/>
          <w:sz w:val="28"/>
          <w:szCs w:val="28"/>
        </w:rPr>
      </w:pPr>
      <w:r>
        <w:rPr>
          <w:sz w:val="28"/>
          <w:szCs w:val="28"/>
        </w:rPr>
        <w:t>1</w:t>
      </w:r>
      <w:r>
        <w:rPr>
          <w:rFonts w:hint="eastAsia"/>
          <w:sz w:val="28"/>
          <w:szCs w:val="28"/>
        </w:rPr>
        <w:t>．校</w:t>
      </w:r>
      <w:r>
        <w:rPr>
          <w:sz w:val="28"/>
          <w:szCs w:val="28"/>
        </w:rPr>
        <w:t>领导要经常和教师谈心沟通，并及时在校长办公会议上反映情况，了解教师的生活</w:t>
      </w:r>
      <w:r>
        <w:rPr>
          <w:rFonts w:hint="eastAsia"/>
          <w:sz w:val="28"/>
          <w:szCs w:val="28"/>
        </w:rPr>
        <w:t>、</w:t>
      </w:r>
      <w:r>
        <w:rPr>
          <w:sz w:val="28"/>
          <w:szCs w:val="28"/>
        </w:rPr>
        <w:t>工作状况</w:t>
      </w:r>
      <w:r>
        <w:rPr>
          <w:rFonts w:hint="eastAsia"/>
          <w:sz w:val="28"/>
          <w:szCs w:val="28"/>
        </w:rPr>
        <w:t>，</w:t>
      </w:r>
      <w:r>
        <w:rPr>
          <w:sz w:val="28"/>
          <w:szCs w:val="28"/>
        </w:rPr>
        <w:t>及时帮助教师排忧解难，切实解决每位教师的后顾之忧。</w:t>
      </w:r>
    </w:p>
    <w:p>
      <w:pPr>
        <w:ind w:firstLine="560" w:firstLineChars="200"/>
        <w:rPr>
          <w:rFonts w:hint="eastAsia"/>
          <w:sz w:val="28"/>
          <w:szCs w:val="28"/>
        </w:rPr>
      </w:pPr>
      <w:r>
        <w:rPr>
          <w:rFonts w:hint="eastAsia"/>
          <w:sz w:val="28"/>
          <w:szCs w:val="28"/>
        </w:rPr>
        <w:t>2.按照联系名单安排，每位教师每周必须和</w:t>
      </w:r>
      <w:r>
        <w:rPr>
          <w:sz w:val="28"/>
          <w:szCs w:val="28"/>
        </w:rPr>
        <w:t>1</w:t>
      </w:r>
      <w:r>
        <w:rPr>
          <w:rFonts w:hint="eastAsia"/>
          <w:sz w:val="28"/>
          <w:szCs w:val="28"/>
        </w:rPr>
        <w:t>名学生进行专题谈心，时间不少于</w:t>
      </w:r>
      <w:r>
        <w:rPr>
          <w:sz w:val="28"/>
          <w:szCs w:val="28"/>
        </w:rPr>
        <w:t>10</w:t>
      </w:r>
      <w:r>
        <w:rPr>
          <w:rFonts w:hint="eastAsia"/>
          <w:sz w:val="28"/>
          <w:szCs w:val="28"/>
        </w:rPr>
        <w:t>分钟，并作好详细记录。</w:t>
      </w:r>
    </w:p>
    <w:p>
      <w:pPr>
        <w:ind w:firstLine="560" w:firstLineChars="200"/>
        <w:rPr>
          <w:rFonts w:hint="eastAsia"/>
          <w:sz w:val="28"/>
          <w:szCs w:val="28"/>
        </w:rPr>
      </w:pPr>
      <w:r>
        <w:rPr>
          <w:sz w:val="28"/>
          <w:szCs w:val="28"/>
        </w:rPr>
        <w:t>3</w:t>
      </w:r>
      <w:r>
        <w:rPr>
          <w:rFonts w:hint="eastAsia"/>
          <w:sz w:val="28"/>
          <w:szCs w:val="28"/>
        </w:rPr>
        <w:t>．对“八类特殊学生”，要倍加关注，给予心理关怀，多谈心多引导，经常与其监护人联系，注意学生思想动态，给予人文关怀。</w:t>
      </w:r>
    </w:p>
    <w:p>
      <w:pPr>
        <w:ind w:firstLine="560" w:firstLineChars="200"/>
        <w:rPr>
          <w:rFonts w:hint="eastAsia"/>
          <w:sz w:val="28"/>
          <w:szCs w:val="28"/>
        </w:rPr>
      </w:pPr>
      <w:r>
        <w:rPr>
          <w:sz w:val="28"/>
          <w:szCs w:val="28"/>
        </w:rPr>
        <w:t>4</w:t>
      </w:r>
      <w:r>
        <w:rPr>
          <w:rFonts w:hint="eastAsia"/>
          <w:sz w:val="28"/>
          <w:szCs w:val="28"/>
        </w:rPr>
        <w:t>．除了规定谈话外，应利用课余时间等一切可以利用的时间和机会主动和学生谈心交友，走进学生的内心世界倾听学生的心声，交流思想、密切感情，并及时记录谈话要点，及时进行反思。</w:t>
      </w:r>
    </w:p>
    <w:p>
      <w:pPr>
        <w:ind w:firstLine="560" w:firstLineChars="200"/>
        <w:rPr>
          <w:sz w:val="28"/>
          <w:szCs w:val="28"/>
        </w:rPr>
      </w:pPr>
      <w:r>
        <w:rPr>
          <w:sz w:val="28"/>
          <w:szCs w:val="28"/>
        </w:rPr>
        <w:t>5</w:t>
      </w:r>
      <w:r>
        <w:rPr>
          <w:rFonts w:hint="eastAsia"/>
          <w:sz w:val="28"/>
          <w:szCs w:val="28"/>
        </w:rPr>
        <w:t>．每月进行一次与学生交流谈心反思，并形成小结，上交德育处，用于经验交流和存档。</w:t>
      </w:r>
    </w:p>
    <w:p>
      <w:pPr>
        <w:ind w:firstLine="562" w:firstLineChars="200"/>
        <w:rPr>
          <w:rFonts w:hint="eastAsia"/>
          <w:b/>
          <w:sz w:val="28"/>
          <w:szCs w:val="28"/>
        </w:rPr>
      </w:pPr>
      <w:r>
        <w:rPr>
          <w:rFonts w:hint="eastAsia"/>
          <w:b/>
          <w:sz w:val="28"/>
          <w:szCs w:val="28"/>
        </w:rPr>
        <w:t>五、定期检查，强化考核</w:t>
      </w:r>
    </w:p>
    <w:p>
      <w:pPr>
        <w:ind w:firstLine="560" w:firstLineChars="200"/>
        <w:rPr>
          <w:sz w:val="28"/>
          <w:szCs w:val="28"/>
        </w:rPr>
      </w:pPr>
      <w:r>
        <w:rPr>
          <w:rFonts w:hint="eastAsia"/>
          <w:sz w:val="28"/>
          <w:szCs w:val="28"/>
        </w:rPr>
        <w:t>德育处将定期组织检查谈话情况和相关记录，了解与考核教师与学生谈心工作。基本做到周查、月统计、学期考核。结果记入教师绩效考核。</w:t>
      </w:r>
    </w:p>
    <w:p>
      <w:pPr>
        <w:ind w:firstLine="420" w:firstLineChars="200"/>
      </w:pPr>
    </w:p>
    <w:p>
      <w:pPr>
        <w:ind w:firstLine="420" w:firstLineChars="200"/>
        <w:rPr>
          <w:rFonts w:hint="eastAsia"/>
        </w:rPr>
      </w:pPr>
      <w:r>
        <w:rPr>
          <w:rFonts w:hint="eastAsia"/>
        </w:rPr>
        <w:t xml:space="preserve">                                              </w:t>
      </w:r>
      <w:r>
        <w:t xml:space="preserve">      </w:t>
      </w: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spacing w:line="336" w:lineRule="auto"/>
        <w:ind w:firstLine="723" w:firstLineChars="200"/>
        <w:jc w:val="center"/>
        <w:rPr>
          <w:rFonts w:hint="eastAsia" w:ascii="宋体" w:hAnsi="宋体"/>
          <w:b/>
          <w:color w:val="000000"/>
          <w:sz w:val="36"/>
          <w:szCs w:val="36"/>
        </w:rPr>
      </w:pPr>
      <w:r>
        <w:rPr>
          <w:rFonts w:hint="eastAsia" w:ascii="宋体" w:hAnsi="宋体"/>
          <w:b/>
          <w:color w:val="000000"/>
          <w:sz w:val="36"/>
          <w:szCs w:val="36"/>
        </w:rPr>
        <w:t>我校召开青年教师座谈会</w:t>
      </w:r>
    </w:p>
    <w:p>
      <w:pPr>
        <w:spacing w:line="336"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为了解和掌握青年教师的发展需求，增强青年教师对学校的责任感，9月14日下午，我校召开了青年教师座谈会，全校40周岁以下青年教师参加了会议，会议由糜增芳校长主持。</w:t>
      </w:r>
    </w:p>
    <w:p>
      <w:pPr>
        <w:spacing w:line="336"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在座谈过程中，青年教师踊跃发言，结合自身实际，在融洽欢快的气氛中畅谈了自己在教学以及班级管理方面遇到的问题和困惑，并对改革后的课程设置、大课间活动等方面提出了诸多有益建议和意见。</w:t>
      </w:r>
    </w:p>
    <w:p>
      <w:pPr>
        <w:spacing w:line="336"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最后，糜校怀着温情告诉大家，青年教师要脚踏实地、尽职尽责的做好本职工作，不断提升自我，把自身的发展融入学校的发展。</w:t>
      </w:r>
    </w:p>
    <w:p>
      <w:pPr>
        <w:pStyle w:val="4"/>
        <w:shd w:val="clear" w:color="auto" w:fill="FFFFFF"/>
        <w:spacing w:before="0" w:beforeAutospacing="0" w:after="0" w:afterAutospacing="0" w:line="336" w:lineRule="auto"/>
        <w:ind w:firstLine="480" w:firstLineChars="200"/>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rPr>
        <w:t>本次青年教师座谈会，进一步促进了学校青年教师彼此之间的交流和了解，为学校的进一步发展凝聚了力量，同时也为青年教师自身发展奠定了良好基础。</w:t>
      </w:r>
    </w:p>
    <w:p>
      <w:pPr>
        <w:pStyle w:val="4"/>
        <w:shd w:val="clear" w:color="auto" w:fill="FFFFFF"/>
        <w:spacing w:before="0" w:beforeAutospacing="0" w:after="0" w:afterAutospacing="0" w:line="336" w:lineRule="auto"/>
        <w:rPr>
          <w:rFonts w:hint="eastAsia" w:ascii="宋体" w:hAnsi="宋体" w:eastAsia="宋体" w:cs="宋体"/>
          <w:color w:val="000000"/>
          <w:kern w:val="2"/>
          <w:sz w:val="24"/>
          <w:szCs w:val="24"/>
          <w:lang w:eastAsia="zh-CN"/>
        </w:rPr>
      </w:pPr>
      <w:r>
        <w:rPr>
          <w:rFonts w:hint="eastAsia" w:cs="宋体"/>
          <w:color w:val="000000"/>
          <w:kern w:val="2"/>
          <w:sz w:val="24"/>
          <w:szCs w:val="24"/>
          <w:lang w:val="en-US" w:eastAsia="zh-CN"/>
        </w:rPr>
        <w:t xml:space="preserve">         </w:t>
      </w:r>
      <w:r>
        <w:rPr>
          <w:rFonts w:hint="eastAsia" w:ascii="宋体" w:hAnsi="宋体" w:eastAsia="宋体" w:cs="宋体"/>
          <w:color w:val="000000"/>
          <w:kern w:val="2"/>
          <w:sz w:val="24"/>
          <w:szCs w:val="24"/>
          <w:lang w:eastAsia="zh-CN"/>
        </w:rPr>
        <w:drawing>
          <wp:inline distT="0" distB="0" distL="114300" distR="114300">
            <wp:extent cx="4197350" cy="2805430"/>
            <wp:effectExtent l="0" t="0" r="12700" b="13970"/>
            <wp:docPr id="9" name="图片 9" descr="OI3E8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OI3E8086"/>
                    <pic:cNvPicPr>
                      <a:picLocks noChangeAspect="1"/>
                    </pic:cNvPicPr>
                  </pic:nvPicPr>
                  <pic:blipFill>
                    <a:blip r:embed="rId16"/>
                    <a:stretch>
                      <a:fillRect/>
                    </a:stretch>
                  </pic:blipFill>
                  <pic:spPr>
                    <a:xfrm>
                      <a:off x="0" y="0"/>
                      <a:ext cx="4197350" cy="2805430"/>
                    </a:xfrm>
                    <a:prstGeom prst="rect">
                      <a:avLst/>
                    </a:prstGeom>
                  </pic:spPr>
                </pic:pic>
              </a:graphicData>
            </a:graphic>
          </wp:inline>
        </w:drawing>
      </w:r>
    </w:p>
    <w:p>
      <w:pPr>
        <w:pStyle w:val="4"/>
        <w:shd w:val="clear" w:color="auto" w:fill="FFFFFF"/>
        <w:spacing w:before="0" w:beforeAutospacing="0" w:after="0" w:afterAutospacing="0" w:line="336" w:lineRule="auto"/>
        <w:rPr>
          <w:rFonts w:hint="default" w:ascii="宋体" w:hAnsi="宋体" w:eastAsia="宋体" w:cs="宋体"/>
          <w:color w:val="000000"/>
          <w:kern w:val="2"/>
          <w:sz w:val="24"/>
          <w:szCs w:val="24"/>
          <w:lang w:val="en-US" w:eastAsia="zh-CN"/>
        </w:rPr>
      </w:pPr>
      <w:r>
        <w:rPr>
          <w:rFonts w:hint="eastAsia" w:cs="宋体"/>
          <w:color w:val="000000"/>
          <w:kern w:val="2"/>
          <w:sz w:val="24"/>
          <w:szCs w:val="24"/>
          <w:lang w:val="en-US" w:eastAsia="zh-CN"/>
        </w:rPr>
        <w:t xml:space="preserve">         </w:t>
      </w:r>
      <w:r>
        <w:rPr>
          <w:rFonts w:hint="default" w:ascii="宋体" w:hAnsi="宋体" w:eastAsia="宋体" w:cs="宋体"/>
          <w:color w:val="000000"/>
          <w:kern w:val="2"/>
          <w:sz w:val="24"/>
          <w:szCs w:val="24"/>
          <w:lang w:val="en-US" w:eastAsia="zh-CN"/>
        </w:rPr>
        <w:drawing>
          <wp:inline distT="0" distB="0" distL="114300" distR="114300">
            <wp:extent cx="4215765" cy="2594610"/>
            <wp:effectExtent l="0" t="0" r="13335" b="15240"/>
            <wp:docPr id="10" name="图片 10" descr="OI3E8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OI3E8090"/>
                    <pic:cNvPicPr>
                      <a:picLocks noChangeAspect="1"/>
                    </pic:cNvPicPr>
                  </pic:nvPicPr>
                  <pic:blipFill>
                    <a:blip r:embed="rId17"/>
                    <a:stretch>
                      <a:fillRect/>
                    </a:stretch>
                  </pic:blipFill>
                  <pic:spPr>
                    <a:xfrm>
                      <a:off x="0" y="0"/>
                      <a:ext cx="4215765" cy="2594610"/>
                    </a:xfrm>
                    <a:prstGeom prst="rect">
                      <a:avLst/>
                    </a:prstGeom>
                  </pic:spPr>
                </pic:pic>
              </a:graphicData>
            </a:graphic>
          </wp:inline>
        </w:drawing>
      </w:r>
    </w:p>
    <w:p>
      <w:pPr>
        <w:jc w:val="center"/>
        <w:rPr>
          <w:rFonts w:hint="eastAsia" w:ascii="楷体_GB2312" w:eastAsia="楷体_GB2312"/>
          <w:b/>
          <w:sz w:val="48"/>
          <w:szCs w:val="48"/>
        </w:rPr>
      </w:pPr>
      <w:r>
        <w:rPr>
          <w:rFonts w:hint="eastAsia" w:ascii="楷体_GB2312" w:eastAsia="楷体_GB2312"/>
          <w:b/>
          <w:sz w:val="48"/>
          <w:szCs w:val="48"/>
        </w:rPr>
        <w:t>德育导师结对帮教登记表</w:t>
      </w:r>
    </w:p>
    <w:p>
      <w:pPr>
        <w:jc w:val="center"/>
        <w:rPr>
          <w:rFonts w:hint="eastAsia"/>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1246"/>
        <w:gridCol w:w="753"/>
        <w:gridCol w:w="805"/>
        <w:gridCol w:w="949"/>
        <w:gridCol w:w="1244"/>
        <w:gridCol w:w="783"/>
        <w:gridCol w:w="1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1077" w:type="dxa"/>
            <w:noWrap w:val="0"/>
            <w:vAlign w:val="center"/>
          </w:tcPr>
          <w:p>
            <w:pPr>
              <w:jc w:val="center"/>
              <w:rPr>
                <w:rFonts w:hint="eastAsia" w:ascii="楷体_GB2312" w:eastAsia="楷体_GB2312"/>
                <w:sz w:val="30"/>
              </w:rPr>
            </w:pPr>
            <w:r>
              <w:rPr>
                <w:rFonts w:hint="eastAsia" w:ascii="楷体_GB2312" w:eastAsia="楷体_GB2312"/>
                <w:sz w:val="30"/>
              </w:rPr>
              <w:t>姓 名</w:t>
            </w:r>
          </w:p>
        </w:tc>
        <w:tc>
          <w:tcPr>
            <w:tcW w:w="1246" w:type="dxa"/>
            <w:noWrap w:val="0"/>
            <w:vAlign w:val="center"/>
          </w:tcPr>
          <w:p>
            <w:pPr>
              <w:jc w:val="center"/>
              <w:rPr>
                <w:rFonts w:hint="eastAsia" w:ascii="楷体_GB2312" w:eastAsia="楷体_GB2312"/>
                <w:sz w:val="30"/>
              </w:rPr>
            </w:pPr>
            <w:r>
              <w:rPr>
                <w:rFonts w:hint="eastAsia" w:ascii="楷体_GB2312" w:eastAsia="楷体_GB2312"/>
                <w:sz w:val="30"/>
              </w:rPr>
              <w:t>姜华强</w:t>
            </w:r>
          </w:p>
        </w:tc>
        <w:tc>
          <w:tcPr>
            <w:tcW w:w="1558" w:type="dxa"/>
            <w:gridSpan w:val="2"/>
            <w:noWrap w:val="0"/>
            <w:vAlign w:val="center"/>
          </w:tcPr>
          <w:p>
            <w:pPr>
              <w:jc w:val="center"/>
              <w:rPr>
                <w:rFonts w:hint="eastAsia" w:ascii="楷体_GB2312" w:eastAsia="楷体_GB2312"/>
                <w:sz w:val="30"/>
              </w:rPr>
            </w:pPr>
            <w:r>
              <w:rPr>
                <w:rFonts w:hint="eastAsia" w:ascii="楷体_GB2312" w:eastAsia="楷体_GB2312"/>
                <w:sz w:val="30"/>
              </w:rPr>
              <w:t>班 级</w:t>
            </w:r>
          </w:p>
        </w:tc>
        <w:tc>
          <w:tcPr>
            <w:tcW w:w="949" w:type="dxa"/>
            <w:noWrap w:val="0"/>
            <w:vAlign w:val="center"/>
          </w:tcPr>
          <w:p>
            <w:pPr>
              <w:jc w:val="center"/>
              <w:rPr>
                <w:rFonts w:hint="eastAsia" w:ascii="楷体_GB2312" w:eastAsia="楷体_GB2312"/>
                <w:sz w:val="30"/>
                <w:lang w:eastAsia="zh-CN"/>
              </w:rPr>
            </w:pPr>
            <w:r>
              <w:rPr>
                <w:rFonts w:hint="eastAsia" w:ascii="楷体_GB2312" w:eastAsia="楷体_GB2312"/>
                <w:sz w:val="30"/>
              </w:rPr>
              <w:t>聋</w:t>
            </w:r>
            <w:r>
              <w:rPr>
                <w:rFonts w:hint="eastAsia" w:ascii="楷体_GB2312" w:eastAsia="楷体_GB2312"/>
                <w:sz w:val="30"/>
                <w:lang w:eastAsia="zh-CN"/>
              </w:rPr>
              <w:t>九</w:t>
            </w:r>
          </w:p>
        </w:tc>
        <w:tc>
          <w:tcPr>
            <w:tcW w:w="1244" w:type="dxa"/>
            <w:noWrap w:val="0"/>
            <w:vAlign w:val="center"/>
          </w:tcPr>
          <w:p>
            <w:pPr>
              <w:jc w:val="center"/>
              <w:rPr>
                <w:rFonts w:hint="eastAsia" w:ascii="楷体_GB2312" w:eastAsia="楷体_GB2312"/>
                <w:sz w:val="30"/>
              </w:rPr>
            </w:pPr>
            <w:r>
              <w:rPr>
                <w:rFonts w:hint="eastAsia" w:ascii="楷体_GB2312" w:eastAsia="楷体_GB2312"/>
                <w:sz w:val="30"/>
              </w:rPr>
              <w:t>班主任</w:t>
            </w:r>
          </w:p>
        </w:tc>
        <w:tc>
          <w:tcPr>
            <w:tcW w:w="2548" w:type="dxa"/>
            <w:gridSpan w:val="2"/>
            <w:noWrap w:val="0"/>
            <w:vAlign w:val="center"/>
          </w:tcPr>
          <w:p>
            <w:pPr>
              <w:jc w:val="center"/>
              <w:rPr>
                <w:rFonts w:hint="eastAsia" w:ascii="楷体_GB2312" w:eastAsia="楷体_GB2312"/>
                <w:sz w:val="30"/>
                <w:lang w:eastAsia="zh-CN"/>
              </w:rPr>
            </w:pPr>
            <w:r>
              <w:rPr>
                <w:rFonts w:hint="eastAsia" w:ascii="楷体_GB2312" w:eastAsia="楷体_GB2312"/>
                <w:sz w:val="30"/>
                <w:lang w:eastAsia="zh-CN"/>
              </w:rPr>
              <w:t>李琦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1077" w:type="dxa"/>
            <w:noWrap w:val="0"/>
            <w:vAlign w:val="center"/>
          </w:tcPr>
          <w:p>
            <w:pPr>
              <w:jc w:val="center"/>
              <w:rPr>
                <w:rFonts w:hint="eastAsia" w:ascii="楷体_GB2312" w:eastAsia="楷体_GB2312"/>
                <w:sz w:val="24"/>
              </w:rPr>
            </w:pPr>
            <w:r>
              <w:rPr>
                <w:rFonts w:hint="eastAsia" w:ascii="楷体_GB2312" w:eastAsia="楷体_GB2312"/>
                <w:sz w:val="24"/>
              </w:rPr>
              <w:t>出 生</w:t>
            </w:r>
          </w:p>
          <w:p>
            <w:pPr>
              <w:jc w:val="center"/>
              <w:rPr>
                <w:rFonts w:hint="eastAsia" w:ascii="楷体_GB2312" w:eastAsia="楷体_GB2312"/>
                <w:sz w:val="24"/>
              </w:rPr>
            </w:pPr>
            <w:r>
              <w:rPr>
                <w:rFonts w:hint="eastAsia" w:ascii="楷体_GB2312" w:eastAsia="楷体_GB2312"/>
                <w:sz w:val="24"/>
              </w:rPr>
              <w:t>年 月</w:t>
            </w:r>
          </w:p>
        </w:tc>
        <w:tc>
          <w:tcPr>
            <w:tcW w:w="1246" w:type="dxa"/>
            <w:noWrap w:val="0"/>
            <w:vAlign w:val="center"/>
          </w:tcPr>
          <w:p>
            <w:pPr>
              <w:jc w:val="center"/>
              <w:rPr>
                <w:rFonts w:hint="eastAsia" w:ascii="楷体_GB2312" w:eastAsia="楷体_GB2312"/>
                <w:sz w:val="24"/>
              </w:rPr>
            </w:pPr>
            <w:r>
              <w:rPr>
                <w:rFonts w:hint="eastAsia" w:ascii="楷体_GB2312" w:eastAsia="楷体_GB2312"/>
                <w:sz w:val="24"/>
              </w:rPr>
              <w:t>2002.07</w:t>
            </w:r>
          </w:p>
        </w:tc>
        <w:tc>
          <w:tcPr>
            <w:tcW w:w="753" w:type="dxa"/>
            <w:noWrap w:val="0"/>
            <w:vAlign w:val="center"/>
          </w:tcPr>
          <w:p>
            <w:pPr>
              <w:jc w:val="center"/>
              <w:rPr>
                <w:rFonts w:hint="eastAsia" w:ascii="楷体_GB2312" w:eastAsia="楷体_GB2312"/>
                <w:sz w:val="24"/>
              </w:rPr>
            </w:pPr>
            <w:r>
              <w:rPr>
                <w:rFonts w:hint="eastAsia" w:ascii="楷体_GB2312" w:eastAsia="楷体_GB2312"/>
                <w:sz w:val="24"/>
              </w:rPr>
              <w:t>性 别</w:t>
            </w:r>
          </w:p>
        </w:tc>
        <w:tc>
          <w:tcPr>
            <w:tcW w:w="805" w:type="dxa"/>
            <w:noWrap w:val="0"/>
            <w:vAlign w:val="center"/>
          </w:tcPr>
          <w:p>
            <w:pPr>
              <w:jc w:val="center"/>
              <w:rPr>
                <w:rFonts w:hint="eastAsia" w:ascii="楷体_GB2312" w:eastAsia="楷体_GB2312"/>
                <w:sz w:val="24"/>
              </w:rPr>
            </w:pPr>
            <w:r>
              <w:rPr>
                <w:rFonts w:hint="eastAsia" w:ascii="楷体_GB2312" w:eastAsia="楷体_GB2312"/>
                <w:sz w:val="24"/>
              </w:rPr>
              <w:t>男</w:t>
            </w:r>
          </w:p>
        </w:tc>
        <w:tc>
          <w:tcPr>
            <w:tcW w:w="949" w:type="dxa"/>
            <w:noWrap w:val="0"/>
            <w:vAlign w:val="center"/>
          </w:tcPr>
          <w:p>
            <w:pPr>
              <w:jc w:val="center"/>
              <w:rPr>
                <w:rFonts w:hint="eastAsia" w:ascii="楷体_GB2312" w:eastAsia="楷体_GB2312"/>
                <w:sz w:val="24"/>
              </w:rPr>
            </w:pPr>
            <w:r>
              <w:rPr>
                <w:rFonts w:hint="eastAsia" w:ascii="楷体_GB2312" w:eastAsia="楷体_GB2312"/>
                <w:sz w:val="24"/>
              </w:rPr>
              <w:t>家 长</w:t>
            </w:r>
          </w:p>
          <w:p>
            <w:pPr>
              <w:jc w:val="center"/>
              <w:rPr>
                <w:rFonts w:hint="eastAsia" w:ascii="楷体_GB2312" w:eastAsia="楷体_GB2312"/>
                <w:sz w:val="24"/>
              </w:rPr>
            </w:pPr>
            <w:r>
              <w:rPr>
                <w:rFonts w:hint="eastAsia" w:ascii="楷体_GB2312" w:eastAsia="楷体_GB2312"/>
                <w:sz w:val="24"/>
              </w:rPr>
              <w:t>姓 名</w:t>
            </w:r>
          </w:p>
        </w:tc>
        <w:tc>
          <w:tcPr>
            <w:tcW w:w="1244" w:type="dxa"/>
            <w:noWrap w:val="0"/>
            <w:vAlign w:val="center"/>
          </w:tcPr>
          <w:p>
            <w:pPr>
              <w:jc w:val="center"/>
              <w:rPr>
                <w:rFonts w:hint="eastAsia" w:ascii="楷体_GB2312" w:eastAsia="楷体_GB2312"/>
                <w:sz w:val="24"/>
              </w:rPr>
            </w:pPr>
            <w:r>
              <w:rPr>
                <w:rFonts w:hint="eastAsia" w:ascii="楷体_GB2312" w:eastAsia="楷体_GB2312"/>
                <w:sz w:val="24"/>
              </w:rPr>
              <w:t>姜章松</w:t>
            </w:r>
          </w:p>
        </w:tc>
        <w:tc>
          <w:tcPr>
            <w:tcW w:w="783" w:type="dxa"/>
            <w:noWrap w:val="0"/>
            <w:vAlign w:val="center"/>
          </w:tcPr>
          <w:p>
            <w:pPr>
              <w:jc w:val="center"/>
              <w:rPr>
                <w:rFonts w:hint="eastAsia" w:ascii="楷体_GB2312" w:eastAsia="楷体_GB2312"/>
                <w:sz w:val="24"/>
              </w:rPr>
            </w:pPr>
            <w:r>
              <w:rPr>
                <w:rFonts w:hint="eastAsia" w:ascii="楷体_GB2312" w:eastAsia="楷体_GB2312"/>
                <w:sz w:val="24"/>
              </w:rPr>
              <w:t>联系</w:t>
            </w:r>
          </w:p>
          <w:p>
            <w:pPr>
              <w:jc w:val="center"/>
              <w:rPr>
                <w:rFonts w:hint="eastAsia" w:ascii="楷体_GB2312" w:eastAsia="楷体_GB2312"/>
                <w:sz w:val="24"/>
              </w:rPr>
            </w:pPr>
            <w:r>
              <w:rPr>
                <w:rFonts w:hint="eastAsia" w:ascii="楷体_GB2312" w:eastAsia="楷体_GB2312"/>
                <w:sz w:val="24"/>
              </w:rPr>
              <w:t>电话</w:t>
            </w:r>
          </w:p>
        </w:tc>
        <w:tc>
          <w:tcPr>
            <w:tcW w:w="1765" w:type="dxa"/>
            <w:noWrap w:val="0"/>
            <w:vAlign w:val="center"/>
          </w:tcPr>
          <w:p>
            <w:pPr>
              <w:jc w:val="center"/>
              <w:rPr>
                <w:rFonts w:hint="eastAsia" w:ascii="楷体_GB2312" w:eastAsia="楷体_GB2312"/>
                <w:sz w:val="24"/>
              </w:rPr>
            </w:pPr>
            <w:r>
              <w:rPr>
                <w:rFonts w:hint="eastAsia" w:ascii="楷体_GB2312" w:eastAsia="楷体_GB2312"/>
                <w:sz w:val="24"/>
              </w:rPr>
              <w:t>13862390978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7" w:hRule="atLeast"/>
        </w:trPr>
        <w:tc>
          <w:tcPr>
            <w:tcW w:w="1077" w:type="dxa"/>
            <w:noWrap w:val="0"/>
            <w:vAlign w:val="center"/>
          </w:tcPr>
          <w:p>
            <w:pPr>
              <w:jc w:val="center"/>
              <w:rPr>
                <w:rFonts w:hint="eastAsia" w:ascii="楷体_GB2312" w:eastAsia="楷体_GB2312"/>
                <w:sz w:val="30"/>
              </w:rPr>
            </w:pPr>
            <w:r>
              <w:rPr>
                <w:rFonts w:hint="eastAsia" w:ascii="楷体_GB2312" w:eastAsia="楷体_GB2312"/>
                <w:sz w:val="30"/>
              </w:rPr>
              <w:t>家 庭</w:t>
            </w:r>
          </w:p>
          <w:p>
            <w:pPr>
              <w:jc w:val="center"/>
              <w:rPr>
                <w:rFonts w:hint="eastAsia" w:ascii="楷体_GB2312" w:eastAsia="楷体_GB2312"/>
                <w:sz w:val="30"/>
              </w:rPr>
            </w:pPr>
            <w:r>
              <w:rPr>
                <w:rFonts w:hint="eastAsia" w:ascii="楷体_GB2312" w:eastAsia="楷体_GB2312"/>
                <w:sz w:val="30"/>
              </w:rPr>
              <w:t>住 址</w:t>
            </w:r>
          </w:p>
        </w:tc>
        <w:tc>
          <w:tcPr>
            <w:tcW w:w="2804" w:type="dxa"/>
            <w:gridSpan w:val="3"/>
            <w:noWrap w:val="0"/>
            <w:vAlign w:val="center"/>
          </w:tcPr>
          <w:p>
            <w:pPr>
              <w:rPr>
                <w:rFonts w:hint="eastAsia" w:ascii="楷体_GB2312" w:eastAsia="楷体_GB2312"/>
                <w:sz w:val="30"/>
              </w:rPr>
            </w:pPr>
            <w:r>
              <w:rPr>
                <w:rFonts w:hint="eastAsia" w:ascii="宋体" w:hAnsi="宋体"/>
                <w:szCs w:val="21"/>
              </w:rPr>
              <w:t>凤栖园26幢502</w:t>
            </w:r>
          </w:p>
        </w:tc>
        <w:tc>
          <w:tcPr>
            <w:tcW w:w="949" w:type="dxa"/>
            <w:noWrap w:val="0"/>
            <w:vAlign w:val="center"/>
          </w:tcPr>
          <w:p>
            <w:pPr>
              <w:jc w:val="center"/>
              <w:rPr>
                <w:rFonts w:hint="eastAsia" w:ascii="楷体_GB2312" w:eastAsia="楷体_GB2312"/>
                <w:sz w:val="30"/>
              </w:rPr>
            </w:pPr>
            <w:r>
              <w:rPr>
                <w:rFonts w:hint="eastAsia" w:ascii="楷体_GB2312" w:eastAsia="楷体_GB2312"/>
                <w:sz w:val="30"/>
              </w:rPr>
              <w:t>户</w:t>
            </w:r>
          </w:p>
          <w:p>
            <w:pPr>
              <w:jc w:val="center"/>
              <w:rPr>
                <w:rFonts w:hint="eastAsia" w:ascii="楷体_GB2312" w:eastAsia="楷体_GB2312"/>
                <w:sz w:val="30"/>
              </w:rPr>
            </w:pPr>
            <w:r>
              <w:rPr>
                <w:rFonts w:hint="eastAsia" w:ascii="楷体_GB2312" w:eastAsia="楷体_GB2312"/>
                <w:sz w:val="30"/>
              </w:rPr>
              <w:t>籍</w:t>
            </w:r>
          </w:p>
        </w:tc>
        <w:tc>
          <w:tcPr>
            <w:tcW w:w="3792" w:type="dxa"/>
            <w:gridSpan w:val="3"/>
            <w:tcBorders>
              <w:right w:val="single" w:color="auto" w:sz="4" w:space="0"/>
            </w:tcBorders>
            <w:noWrap w:val="0"/>
            <w:vAlign w:val="center"/>
          </w:tcPr>
          <w:p>
            <w:pPr>
              <w:rPr>
                <w:rFonts w:hint="eastAsia" w:ascii="楷体_GB2312" w:eastAsia="楷体_GB2312"/>
                <w:sz w:val="30"/>
              </w:rPr>
            </w:pPr>
            <w:r>
              <w:rPr>
                <w:rFonts w:hint="eastAsia" w:ascii="宋体" w:hAnsi="宋体"/>
                <w:szCs w:val="21"/>
              </w:rPr>
              <w:t>安徽庐江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trPr>
        <w:tc>
          <w:tcPr>
            <w:tcW w:w="1077" w:type="dxa"/>
            <w:noWrap w:val="0"/>
            <w:vAlign w:val="center"/>
          </w:tcPr>
          <w:p>
            <w:pPr>
              <w:jc w:val="center"/>
              <w:rPr>
                <w:rFonts w:hint="eastAsia" w:ascii="楷体_GB2312" w:eastAsia="楷体_GB2312"/>
                <w:sz w:val="24"/>
              </w:rPr>
            </w:pPr>
            <w:r>
              <w:rPr>
                <w:rFonts w:hint="eastAsia" w:ascii="楷体_GB2312" w:eastAsia="楷体_GB2312"/>
                <w:sz w:val="24"/>
              </w:rPr>
              <w:t>结 对</w:t>
            </w:r>
          </w:p>
          <w:p>
            <w:pPr>
              <w:jc w:val="center"/>
              <w:rPr>
                <w:rFonts w:hint="eastAsia" w:ascii="楷体_GB2312" w:eastAsia="楷体_GB2312"/>
                <w:sz w:val="24"/>
              </w:rPr>
            </w:pPr>
            <w:r>
              <w:rPr>
                <w:rFonts w:hint="eastAsia" w:ascii="楷体_GB2312" w:eastAsia="楷体_GB2312"/>
                <w:sz w:val="24"/>
              </w:rPr>
              <w:t>教 师</w:t>
            </w:r>
          </w:p>
        </w:tc>
        <w:tc>
          <w:tcPr>
            <w:tcW w:w="2804" w:type="dxa"/>
            <w:gridSpan w:val="3"/>
            <w:noWrap w:val="0"/>
            <w:vAlign w:val="center"/>
          </w:tcPr>
          <w:p>
            <w:pPr>
              <w:jc w:val="center"/>
              <w:rPr>
                <w:rFonts w:hint="eastAsia" w:ascii="楷体_GB2312" w:eastAsia="楷体_GB2312"/>
                <w:sz w:val="24"/>
              </w:rPr>
            </w:pPr>
            <w:r>
              <w:rPr>
                <w:rFonts w:hint="eastAsia" w:ascii="楷体_GB2312" w:eastAsia="楷体_GB2312"/>
                <w:sz w:val="24"/>
              </w:rPr>
              <w:t>王敏华</w:t>
            </w:r>
          </w:p>
        </w:tc>
        <w:tc>
          <w:tcPr>
            <w:tcW w:w="949" w:type="dxa"/>
            <w:noWrap w:val="0"/>
            <w:vAlign w:val="center"/>
          </w:tcPr>
          <w:p>
            <w:pPr>
              <w:jc w:val="center"/>
              <w:rPr>
                <w:rFonts w:hint="eastAsia" w:ascii="楷体_GB2312" w:eastAsia="楷体_GB2312"/>
                <w:sz w:val="24"/>
              </w:rPr>
            </w:pPr>
            <w:r>
              <w:rPr>
                <w:rFonts w:hint="eastAsia" w:ascii="楷体_GB2312" w:eastAsia="楷体_GB2312"/>
                <w:sz w:val="24"/>
              </w:rPr>
              <w:t>职</w:t>
            </w:r>
          </w:p>
          <w:p>
            <w:pPr>
              <w:jc w:val="center"/>
              <w:rPr>
                <w:rFonts w:hint="eastAsia" w:ascii="楷体_GB2312" w:eastAsia="楷体_GB2312"/>
                <w:sz w:val="24"/>
              </w:rPr>
            </w:pPr>
            <w:r>
              <w:rPr>
                <w:rFonts w:hint="eastAsia" w:ascii="楷体_GB2312" w:eastAsia="楷体_GB2312"/>
                <w:sz w:val="24"/>
              </w:rPr>
              <w:t>务</w:t>
            </w:r>
          </w:p>
        </w:tc>
        <w:tc>
          <w:tcPr>
            <w:tcW w:w="3792" w:type="dxa"/>
            <w:gridSpan w:val="3"/>
            <w:tcBorders>
              <w:right w:val="single" w:color="auto" w:sz="4" w:space="0"/>
            </w:tcBorders>
            <w:noWrap w:val="0"/>
            <w:vAlign w:val="center"/>
          </w:tcPr>
          <w:p>
            <w:pPr>
              <w:jc w:val="center"/>
              <w:rPr>
                <w:rFonts w:hint="eastAsia" w:ascii="楷体_GB2312" w:eastAsia="楷体_GB2312"/>
                <w:sz w:val="24"/>
              </w:rPr>
            </w:pPr>
            <w:r>
              <w:rPr>
                <w:rFonts w:hint="eastAsia" w:ascii="楷体_GB2312" w:eastAsia="楷体_GB2312"/>
                <w:sz w:val="24"/>
              </w:rPr>
              <w:t>副校长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1" w:hRule="atLeast"/>
        </w:trPr>
        <w:tc>
          <w:tcPr>
            <w:tcW w:w="1077" w:type="dxa"/>
            <w:noWrap w:val="0"/>
            <w:vAlign w:val="center"/>
          </w:tcPr>
          <w:p>
            <w:pPr>
              <w:jc w:val="center"/>
              <w:rPr>
                <w:rFonts w:hint="eastAsia" w:ascii="楷体_GB2312" w:eastAsia="楷体_GB2312"/>
                <w:sz w:val="24"/>
              </w:rPr>
            </w:pPr>
            <w:r>
              <w:rPr>
                <w:rFonts w:hint="eastAsia" w:ascii="楷体_GB2312" w:eastAsia="楷体_GB2312"/>
                <w:sz w:val="24"/>
              </w:rPr>
              <w:t>学生家庭背景</w:t>
            </w:r>
          </w:p>
        </w:tc>
        <w:tc>
          <w:tcPr>
            <w:tcW w:w="7545" w:type="dxa"/>
            <w:gridSpan w:val="7"/>
            <w:tcBorders>
              <w:bottom w:val="nil"/>
              <w:right w:val="single" w:color="auto" w:sz="4" w:space="0"/>
            </w:tcBorders>
            <w:noWrap w:val="0"/>
            <w:vAlign w:val="center"/>
          </w:tcPr>
          <w:p>
            <w:pPr>
              <w:spacing w:line="440" w:lineRule="exact"/>
              <w:ind w:firstLine="480" w:firstLineChars="200"/>
              <w:rPr>
                <w:rFonts w:hint="eastAsia" w:ascii="楷体_GB2312" w:eastAsia="楷体_GB2312"/>
                <w:sz w:val="24"/>
              </w:rPr>
            </w:pPr>
            <w:r>
              <w:rPr>
                <w:rFonts w:hint="eastAsia" w:ascii="楷体_GB2312" w:eastAsia="楷体_GB2312"/>
                <w:sz w:val="24"/>
              </w:rPr>
              <w:t>父母是安徽人，现在外打工，家有一个小弟弟，父母文化水平低，手语不太会，沟通不够，对他关心不够，不能正面加以教育引导。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8" w:hRule="atLeast"/>
        </w:trPr>
        <w:tc>
          <w:tcPr>
            <w:tcW w:w="1077" w:type="dxa"/>
            <w:noWrap w:val="0"/>
            <w:vAlign w:val="center"/>
          </w:tcPr>
          <w:p>
            <w:pPr>
              <w:jc w:val="center"/>
              <w:rPr>
                <w:rFonts w:hint="eastAsia" w:ascii="楷体_GB2312" w:eastAsia="楷体_GB2312"/>
                <w:sz w:val="24"/>
              </w:rPr>
            </w:pPr>
            <w:r>
              <w:rPr>
                <w:rFonts w:hint="eastAsia" w:ascii="楷体_GB2312" w:eastAsia="楷体_GB2312"/>
                <w:sz w:val="24"/>
              </w:rPr>
              <w:t>存在问题及原因分析</w:t>
            </w:r>
          </w:p>
        </w:tc>
        <w:tc>
          <w:tcPr>
            <w:tcW w:w="7545" w:type="dxa"/>
            <w:gridSpan w:val="7"/>
            <w:noWrap w:val="0"/>
            <w:vAlign w:val="top"/>
          </w:tcPr>
          <w:p>
            <w:pPr>
              <w:spacing w:line="440" w:lineRule="exact"/>
              <w:ind w:firstLine="480" w:firstLineChars="200"/>
              <w:rPr>
                <w:rFonts w:hint="eastAsia" w:ascii="楷体_GB2312" w:eastAsia="楷体_GB2312"/>
                <w:sz w:val="24"/>
              </w:rPr>
            </w:pPr>
          </w:p>
          <w:p>
            <w:pPr>
              <w:spacing w:line="440" w:lineRule="exact"/>
              <w:ind w:firstLine="480" w:firstLineChars="200"/>
              <w:rPr>
                <w:rFonts w:hint="eastAsia" w:ascii="楷体_GB2312" w:eastAsia="楷体_GB2312"/>
                <w:sz w:val="24"/>
              </w:rPr>
            </w:pPr>
          </w:p>
          <w:p>
            <w:pPr>
              <w:spacing w:line="440" w:lineRule="exact"/>
              <w:ind w:firstLine="480" w:firstLineChars="200"/>
              <w:rPr>
                <w:rFonts w:hint="eastAsia" w:ascii="楷体_GB2312" w:eastAsia="楷体_GB2312"/>
                <w:sz w:val="24"/>
              </w:rPr>
            </w:pPr>
            <w:r>
              <w:rPr>
                <w:rFonts w:hint="eastAsia" w:ascii="楷体_GB2312" w:eastAsia="楷体_GB2312"/>
                <w:sz w:val="24"/>
              </w:rPr>
              <w:t>正值青春期，思想较复杂，精力旺盛，常常会想出各种违反学校规定的事；加之智力较好，但精力没有用在学习上，态度不认真，学习不刻苦，成绩退步较大。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8" w:hRule="atLeast"/>
        </w:trPr>
        <w:tc>
          <w:tcPr>
            <w:tcW w:w="1077" w:type="dxa"/>
            <w:noWrap w:val="0"/>
            <w:vAlign w:val="center"/>
          </w:tcPr>
          <w:p>
            <w:pPr>
              <w:jc w:val="center"/>
              <w:rPr>
                <w:rFonts w:hint="eastAsia" w:ascii="楷体_GB2312" w:eastAsia="楷体_GB2312"/>
                <w:sz w:val="24"/>
              </w:rPr>
            </w:pPr>
            <w:r>
              <w:rPr>
                <w:rFonts w:hint="eastAsia" w:ascii="楷体_GB2312" w:eastAsia="楷体_GB2312"/>
                <w:sz w:val="24"/>
              </w:rPr>
              <w:t>主要</w:t>
            </w:r>
          </w:p>
          <w:p>
            <w:pPr>
              <w:jc w:val="center"/>
              <w:rPr>
                <w:rFonts w:hint="eastAsia" w:ascii="楷体_GB2312" w:eastAsia="楷体_GB2312"/>
                <w:sz w:val="24"/>
              </w:rPr>
            </w:pPr>
            <w:r>
              <w:rPr>
                <w:rFonts w:hint="eastAsia" w:ascii="楷体_GB2312" w:eastAsia="楷体_GB2312"/>
                <w:sz w:val="24"/>
              </w:rPr>
              <w:t>帮教</w:t>
            </w:r>
          </w:p>
          <w:p>
            <w:pPr>
              <w:jc w:val="center"/>
              <w:rPr>
                <w:rFonts w:hint="eastAsia" w:ascii="楷体_GB2312" w:eastAsia="楷体_GB2312"/>
                <w:sz w:val="24"/>
              </w:rPr>
            </w:pPr>
            <w:r>
              <w:rPr>
                <w:rFonts w:hint="eastAsia" w:ascii="楷体_GB2312" w:eastAsia="楷体_GB2312"/>
                <w:sz w:val="24"/>
              </w:rPr>
              <w:t>措施</w:t>
            </w:r>
          </w:p>
        </w:tc>
        <w:tc>
          <w:tcPr>
            <w:tcW w:w="7545" w:type="dxa"/>
            <w:gridSpan w:val="7"/>
            <w:noWrap w:val="0"/>
            <w:vAlign w:val="top"/>
          </w:tcPr>
          <w:p>
            <w:pPr>
              <w:spacing w:line="440" w:lineRule="exact"/>
              <w:rPr>
                <w:rFonts w:hint="eastAsia" w:ascii="楷体_GB2312" w:eastAsia="楷体_GB2312"/>
                <w:sz w:val="24"/>
              </w:rPr>
            </w:pPr>
            <w:r>
              <w:rPr>
                <w:rFonts w:eastAsia="楷体_GB2312"/>
                <w:sz w:val="24"/>
              </w:rPr>
              <w:t>1.</w:t>
            </w:r>
            <w:r>
              <w:rPr>
                <w:rFonts w:hint="eastAsia" w:ascii="楷体_GB2312" w:eastAsia="楷体_GB2312"/>
                <w:sz w:val="24"/>
              </w:rPr>
              <w:t>积极了解学生，摸透学生特点，在交流中增进情感。</w:t>
            </w:r>
          </w:p>
          <w:p>
            <w:pPr>
              <w:spacing w:line="440" w:lineRule="exact"/>
              <w:rPr>
                <w:rFonts w:hint="eastAsia" w:ascii="楷体_GB2312" w:eastAsia="楷体_GB2312"/>
                <w:sz w:val="24"/>
              </w:rPr>
            </w:pPr>
            <w:r>
              <w:rPr>
                <w:rFonts w:eastAsia="楷体_GB2312"/>
                <w:sz w:val="24"/>
              </w:rPr>
              <w:t>2.</w:t>
            </w:r>
            <w:r>
              <w:rPr>
                <w:rFonts w:hint="eastAsia" w:ascii="楷体_GB2312" w:eastAsia="楷体_GB2312"/>
                <w:sz w:val="24"/>
              </w:rPr>
              <w:t>以班集体的力量来感染他。</w:t>
            </w:r>
          </w:p>
          <w:p>
            <w:pPr>
              <w:spacing w:line="440" w:lineRule="exact"/>
              <w:rPr>
                <w:rFonts w:hint="eastAsia" w:ascii="楷体_GB2312" w:eastAsia="楷体_GB2312"/>
                <w:sz w:val="24"/>
              </w:rPr>
            </w:pPr>
            <w:r>
              <w:rPr>
                <w:rFonts w:eastAsia="楷体_GB2312"/>
                <w:sz w:val="24"/>
              </w:rPr>
              <w:t>3.</w:t>
            </w:r>
            <w:r>
              <w:rPr>
                <w:rFonts w:hint="eastAsia" w:ascii="楷体_GB2312" w:eastAsia="楷体_GB2312"/>
                <w:sz w:val="24"/>
              </w:rPr>
              <w:t>多与家长联系沟通，家校教育合力。</w:t>
            </w:r>
          </w:p>
          <w:p>
            <w:pPr>
              <w:spacing w:line="440" w:lineRule="exact"/>
              <w:rPr>
                <w:rFonts w:hint="eastAsia" w:ascii="楷体_GB2312" w:eastAsia="楷体_GB2312"/>
                <w:sz w:val="24"/>
              </w:rPr>
            </w:pPr>
            <w:r>
              <w:rPr>
                <w:rFonts w:eastAsia="楷体_GB2312"/>
                <w:sz w:val="24"/>
              </w:rPr>
              <w:t>4.</w:t>
            </w:r>
            <w:r>
              <w:rPr>
                <w:rFonts w:hint="eastAsia" w:ascii="楷体_GB2312" w:eastAsia="楷体_GB2312"/>
                <w:sz w:val="24"/>
              </w:rPr>
              <w:t>与班主任多交流，发现优点及时表扬，加强正面教育。</w:t>
            </w:r>
          </w:p>
        </w:tc>
      </w:tr>
    </w:tbl>
    <w:p>
      <w:pPr>
        <w:ind w:firstLine="2409" w:firstLineChars="500"/>
        <w:rPr>
          <w:rFonts w:hint="eastAsia" w:ascii="楷体_GB2312" w:eastAsia="楷体_GB2312"/>
          <w:b/>
          <w:sz w:val="48"/>
          <w:szCs w:val="48"/>
        </w:rPr>
      </w:pPr>
    </w:p>
    <w:p>
      <w:pPr>
        <w:ind w:firstLine="2409" w:firstLineChars="500"/>
        <w:rPr>
          <w:rFonts w:hint="eastAsia" w:ascii="楷体_GB2312" w:eastAsia="楷体_GB2312"/>
          <w:b/>
          <w:sz w:val="48"/>
          <w:szCs w:val="48"/>
        </w:rPr>
      </w:pPr>
    </w:p>
    <w:p>
      <w:pPr>
        <w:ind w:firstLine="2409" w:firstLineChars="500"/>
        <w:rPr>
          <w:rFonts w:hint="eastAsia" w:ascii="楷体_GB2312" w:eastAsia="楷体_GB2312"/>
          <w:b/>
          <w:sz w:val="48"/>
          <w:szCs w:val="48"/>
        </w:rPr>
      </w:pPr>
    </w:p>
    <w:p>
      <w:pPr>
        <w:ind w:firstLine="2409" w:firstLineChars="500"/>
        <w:rPr>
          <w:rFonts w:hint="eastAsia" w:ascii="楷体_GB2312" w:eastAsia="楷体_GB2312"/>
          <w:b/>
          <w:sz w:val="48"/>
          <w:szCs w:val="48"/>
        </w:rPr>
      </w:pPr>
    </w:p>
    <w:p>
      <w:pPr>
        <w:ind w:firstLine="2409" w:firstLineChars="500"/>
        <w:rPr>
          <w:rFonts w:hint="eastAsia" w:ascii="楷体_GB2312" w:eastAsia="楷体_GB2312"/>
          <w:b/>
          <w:sz w:val="48"/>
          <w:szCs w:val="48"/>
        </w:rPr>
      </w:pPr>
    </w:p>
    <w:p>
      <w:pPr>
        <w:ind w:firstLine="2409" w:firstLineChars="500"/>
        <w:rPr>
          <w:rFonts w:hint="eastAsia" w:ascii="楷体_GB2312" w:eastAsia="楷体_GB2312"/>
          <w:b/>
          <w:sz w:val="48"/>
          <w:szCs w:val="48"/>
        </w:rPr>
      </w:pPr>
      <w:r>
        <w:rPr>
          <w:rFonts w:hint="eastAsia" w:ascii="楷体_GB2312" w:eastAsia="楷体_GB2312"/>
          <w:b/>
          <w:sz w:val="48"/>
          <w:szCs w:val="48"/>
        </w:rPr>
        <w:t>结对帮教谈心记录</w:t>
      </w:r>
    </w:p>
    <w:p>
      <w:pPr>
        <w:rPr>
          <w:rFonts w:hint="eastAsia" w:ascii="楷体_GB2312" w:eastAsia="楷体_GB2312"/>
          <w:sz w:val="30"/>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9"/>
        <w:gridCol w:w="1195"/>
        <w:gridCol w:w="4781"/>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199" w:type="dxa"/>
            <w:noWrap w:val="0"/>
            <w:vAlign w:val="center"/>
          </w:tcPr>
          <w:p>
            <w:pPr>
              <w:spacing w:line="760" w:lineRule="exact"/>
              <w:jc w:val="center"/>
              <w:rPr>
                <w:rFonts w:hint="eastAsia" w:ascii="楷体_GB2312" w:eastAsia="楷体_GB2312"/>
                <w:sz w:val="28"/>
              </w:rPr>
            </w:pPr>
            <w:r>
              <w:rPr>
                <w:rFonts w:hint="eastAsia" w:ascii="楷体_GB2312" w:eastAsia="楷体_GB2312"/>
                <w:sz w:val="28"/>
              </w:rPr>
              <w:t>时 间</w:t>
            </w:r>
          </w:p>
        </w:tc>
        <w:tc>
          <w:tcPr>
            <w:tcW w:w="1195" w:type="dxa"/>
            <w:noWrap w:val="0"/>
            <w:vAlign w:val="center"/>
          </w:tcPr>
          <w:p>
            <w:pPr>
              <w:spacing w:line="760" w:lineRule="exact"/>
              <w:jc w:val="center"/>
              <w:rPr>
                <w:rFonts w:hint="eastAsia" w:ascii="楷体_GB2312" w:eastAsia="楷体_GB2312"/>
                <w:sz w:val="28"/>
              </w:rPr>
            </w:pPr>
            <w:r>
              <w:rPr>
                <w:rFonts w:hint="eastAsia" w:ascii="楷体_GB2312" w:eastAsia="楷体_GB2312"/>
                <w:sz w:val="28"/>
              </w:rPr>
              <w:t>地 点</w:t>
            </w:r>
          </w:p>
        </w:tc>
        <w:tc>
          <w:tcPr>
            <w:tcW w:w="4781" w:type="dxa"/>
            <w:noWrap w:val="0"/>
            <w:vAlign w:val="center"/>
          </w:tcPr>
          <w:p>
            <w:pPr>
              <w:spacing w:line="760" w:lineRule="exact"/>
              <w:jc w:val="center"/>
              <w:rPr>
                <w:rFonts w:hint="eastAsia" w:ascii="楷体_GB2312" w:eastAsia="楷体_GB2312"/>
                <w:sz w:val="28"/>
              </w:rPr>
            </w:pPr>
            <w:r>
              <w:rPr>
                <w:rFonts w:hint="eastAsia" w:ascii="楷体_GB2312" w:eastAsia="楷体_GB2312"/>
                <w:sz w:val="28"/>
              </w:rPr>
              <w:t>帮 教 要 点</w:t>
            </w:r>
          </w:p>
        </w:tc>
        <w:tc>
          <w:tcPr>
            <w:tcW w:w="1566" w:type="dxa"/>
            <w:noWrap w:val="0"/>
            <w:vAlign w:val="center"/>
          </w:tcPr>
          <w:p>
            <w:pPr>
              <w:spacing w:line="760" w:lineRule="exact"/>
              <w:jc w:val="center"/>
              <w:rPr>
                <w:rFonts w:hint="eastAsia" w:ascii="楷体_GB2312" w:eastAsia="楷体_GB2312"/>
                <w:sz w:val="28"/>
              </w:rPr>
            </w:pPr>
            <w:r>
              <w:rPr>
                <w:rFonts w:hint="eastAsia" w:ascii="楷体_GB2312" w:eastAsia="楷体_GB2312"/>
                <w:sz w:val="28"/>
              </w:rPr>
              <w:t>帮教效果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1199" w:type="dxa"/>
            <w:noWrap w:val="0"/>
            <w:vAlign w:val="center"/>
          </w:tcPr>
          <w:p>
            <w:pPr>
              <w:spacing w:line="760" w:lineRule="exact"/>
              <w:jc w:val="center"/>
              <w:rPr>
                <w:rFonts w:hint="eastAsia" w:ascii="楷体_GB2312" w:eastAsia="楷体_GB2312"/>
                <w:sz w:val="28"/>
              </w:rPr>
            </w:pPr>
            <w:r>
              <w:rPr>
                <w:rFonts w:hint="eastAsia" w:eastAsia="楷体_GB2312"/>
                <w:sz w:val="28"/>
              </w:rPr>
              <w:t>2</w:t>
            </w:r>
            <w:r>
              <w:rPr>
                <w:rFonts w:eastAsia="楷体_GB2312"/>
                <w:sz w:val="28"/>
              </w:rPr>
              <w:t>/</w:t>
            </w:r>
            <w:r>
              <w:rPr>
                <w:rFonts w:hint="eastAsia" w:eastAsia="楷体_GB2312"/>
                <w:sz w:val="28"/>
              </w:rPr>
              <w:t>17</w:t>
            </w:r>
          </w:p>
        </w:tc>
        <w:tc>
          <w:tcPr>
            <w:tcW w:w="1195" w:type="dxa"/>
            <w:noWrap w:val="0"/>
            <w:vAlign w:val="center"/>
          </w:tcPr>
          <w:p>
            <w:pPr>
              <w:spacing w:line="760" w:lineRule="exact"/>
              <w:jc w:val="center"/>
              <w:rPr>
                <w:rFonts w:hint="eastAsia" w:ascii="楷体_GB2312" w:eastAsia="楷体_GB2312"/>
                <w:sz w:val="28"/>
              </w:rPr>
            </w:pPr>
            <w:r>
              <w:rPr>
                <w:rFonts w:hint="eastAsia" w:ascii="楷体_GB2312" w:eastAsia="楷体_GB2312"/>
                <w:sz w:val="28"/>
              </w:rPr>
              <w:t>教室</w:t>
            </w:r>
          </w:p>
        </w:tc>
        <w:tc>
          <w:tcPr>
            <w:tcW w:w="4781" w:type="dxa"/>
            <w:noWrap w:val="0"/>
            <w:vAlign w:val="center"/>
          </w:tcPr>
          <w:p>
            <w:pPr>
              <w:spacing w:line="440" w:lineRule="exact"/>
              <w:rPr>
                <w:rFonts w:hint="eastAsia" w:ascii="楷体_GB2312" w:eastAsia="楷体_GB2312"/>
                <w:sz w:val="28"/>
              </w:rPr>
            </w:pPr>
            <w:r>
              <w:rPr>
                <w:rFonts w:hint="eastAsia" w:ascii="楷体_GB2312" w:eastAsia="楷体_GB2312"/>
                <w:sz w:val="24"/>
              </w:rPr>
              <w:t>告知这个学期我和他结对，以后如果有什么事情或遇到什么问题，都可以向老师请教或寻求帮助，同样老师也会主动找他了解学习和生活的情况，希望他这个学期有进步</w:t>
            </w:r>
            <w:r>
              <w:rPr>
                <w:rFonts w:hint="eastAsia" w:ascii="楷体_GB2312" w:eastAsia="楷体_GB2312"/>
                <w:sz w:val="28"/>
              </w:rPr>
              <w:t>。</w:t>
            </w:r>
          </w:p>
        </w:tc>
        <w:tc>
          <w:tcPr>
            <w:tcW w:w="1566" w:type="dxa"/>
            <w:noWrap w:val="0"/>
            <w:vAlign w:val="center"/>
          </w:tcPr>
          <w:p>
            <w:pPr>
              <w:spacing w:line="440" w:lineRule="exact"/>
              <w:jc w:val="center"/>
              <w:rPr>
                <w:rFonts w:hint="eastAsia" w:ascii="楷体_GB2312" w:eastAsia="楷体_GB2312"/>
                <w:sz w:val="28"/>
              </w:rPr>
            </w:pPr>
            <w:r>
              <w:rPr>
                <w:rFonts w:hint="eastAsia" w:ascii="楷体_GB2312" w:eastAsia="楷体_GB2312"/>
                <w:sz w:val="28"/>
              </w:rPr>
              <w:t>表示愿意接受老师的帮助。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1199" w:type="dxa"/>
            <w:noWrap w:val="0"/>
            <w:vAlign w:val="center"/>
          </w:tcPr>
          <w:p>
            <w:pPr>
              <w:spacing w:line="760" w:lineRule="exact"/>
              <w:jc w:val="center"/>
              <w:rPr>
                <w:rFonts w:hint="eastAsia" w:ascii="楷体_GB2312" w:eastAsia="楷体_GB2312"/>
                <w:sz w:val="28"/>
              </w:rPr>
            </w:pPr>
            <w:r>
              <w:rPr>
                <w:rFonts w:hint="eastAsia" w:eastAsia="楷体_GB2312"/>
                <w:sz w:val="28"/>
              </w:rPr>
              <w:t>2</w:t>
            </w:r>
            <w:r>
              <w:rPr>
                <w:rFonts w:eastAsia="楷体_GB2312"/>
                <w:sz w:val="28"/>
              </w:rPr>
              <w:t>/</w:t>
            </w:r>
            <w:r>
              <w:rPr>
                <w:rFonts w:hint="eastAsia" w:eastAsia="楷体_GB2312"/>
                <w:sz w:val="28"/>
              </w:rPr>
              <w:t>23</w:t>
            </w:r>
          </w:p>
        </w:tc>
        <w:tc>
          <w:tcPr>
            <w:tcW w:w="1195" w:type="dxa"/>
            <w:noWrap w:val="0"/>
            <w:vAlign w:val="center"/>
          </w:tcPr>
          <w:p>
            <w:pPr>
              <w:spacing w:line="760" w:lineRule="exact"/>
              <w:jc w:val="center"/>
              <w:rPr>
                <w:rFonts w:hint="eastAsia" w:ascii="楷体_GB2312" w:eastAsia="楷体_GB2312"/>
                <w:sz w:val="28"/>
              </w:rPr>
            </w:pPr>
            <w:r>
              <w:rPr>
                <w:rFonts w:hint="eastAsia" w:ascii="楷体_GB2312" w:eastAsia="楷体_GB2312"/>
                <w:sz w:val="28"/>
              </w:rPr>
              <w:t>教室</w:t>
            </w:r>
          </w:p>
        </w:tc>
        <w:tc>
          <w:tcPr>
            <w:tcW w:w="4781" w:type="dxa"/>
            <w:noWrap w:val="0"/>
            <w:vAlign w:val="center"/>
          </w:tcPr>
          <w:p>
            <w:pPr>
              <w:spacing w:line="440" w:lineRule="exact"/>
              <w:rPr>
                <w:rFonts w:hint="eastAsia" w:ascii="楷体_GB2312" w:eastAsia="楷体_GB2312"/>
                <w:sz w:val="24"/>
              </w:rPr>
            </w:pPr>
            <w:r>
              <w:rPr>
                <w:rFonts w:hint="eastAsia" w:ascii="楷体_GB2312" w:eastAsia="楷体_GB2312"/>
                <w:sz w:val="24"/>
              </w:rPr>
              <w:t>看到他早读课能在讲台上带领大家进行早读，及时表扬他，希望他中午、晚上也要自觉遵守学校的纪律。</w:t>
            </w:r>
          </w:p>
        </w:tc>
        <w:tc>
          <w:tcPr>
            <w:tcW w:w="1566" w:type="dxa"/>
            <w:noWrap w:val="0"/>
            <w:vAlign w:val="center"/>
          </w:tcPr>
          <w:p>
            <w:pPr>
              <w:spacing w:line="440" w:lineRule="exact"/>
              <w:rPr>
                <w:rFonts w:hint="eastAsia" w:ascii="楷体_GB2312" w:eastAsia="楷体_GB2312"/>
                <w:sz w:val="28"/>
              </w:rPr>
            </w:pPr>
            <w:r>
              <w:rPr>
                <w:rFonts w:hint="eastAsia" w:ascii="楷体_GB2312" w:eastAsia="楷体_GB2312"/>
                <w:sz w:val="28"/>
              </w:rPr>
              <w:t>脑子反应快，不爱背书，教育他学习一定要花时间。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1199" w:type="dxa"/>
            <w:noWrap w:val="0"/>
            <w:vAlign w:val="center"/>
          </w:tcPr>
          <w:p>
            <w:pPr>
              <w:spacing w:line="760" w:lineRule="exact"/>
              <w:jc w:val="center"/>
              <w:rPr>
                <w:rFonts w:hint="eastAsia" w:eastAsia="楷体_GB2312"/>
                <w:sz w:val="28"/>
              </w:rPr>
            </w:pPr>
            <w:r>
              <w:rPr>
                <w:rFonts w:hint="eastAsia" w:eastAsia="楷体_GB2312"/>
                <w:sz w:val="28"/>
              </w:rPr>
              <w:t>3</w:t>
            </w:r>
            <w:r>
              <w:rPr>
                <w:rFonts w:eastAsia="楷体_GB2312"/>
                <w:sz w:val="28"/>
              </w:rPr>
              <w:t>/</w:t>
            </w:r>
            <w:r>
              <w:rPr>
                <w:rFonts w:hint="eastAsia" w:eastAsia="楷体_GB2312"/>
                <w:sz w:val="28"/>
              </w:rPr>
              <w:t>2</w:t>
            </w:r>
          </w:p>
        </w:tc>
        <w:tc>
          <w:tcPr>
            <w:tcW w:w="1195" w:type="dxa"/>
            <w:noWrap w:val="0"/>
            <w:vAlign w:val="center"/>
          </w:tcPr>
          <w:p>
            <w:pPr>
              <w:spacing w:line="760" w:lineRule="exact"/>
              <w:jc w:val="center"/>
              <w:rPr>
                <w:rFonts w:hint="eastAsia" w:ascii="楷体_GB2312" w:eastAsia="楷体_GB2312"/>
                <w:sz w:val="28"/>
              </w:rPr>
            </w:pPr>
            <w:r>
              <w:rPr>
                <w:rFonts w:hint="eastAsia" w:ascii="楷体_GB2312" w:eastAsia="楷体_GB2312"/>
                <w:sz w:val="28"/>
              </w:rPr>
              <w:t>教室</w:t>
            </w:r>
          </w:p>
        </w:tc>
        <w:tc>
          <w:tcPr>
            <w:tcW w:w="4781" w:type="dxa"/>
            <w:noWrap w:val="0"/>
            <w:vAlign w:val="center"/>
          </w:tcPr>
          <w:p>
            <w:pPr>
              <w:spacing w:line="440" w:lineRule="exact"/>
              <w:rPr>
                <w:rFonts w:hint="eastAsia" w:ascii="楷体_GB2312" w:eastAsia="楷体_GB2312"/>
                <w:sz w:val="24"/>
              </w:rPr>
            </w:pPr>
            <w:r>
              <w:rPr>
                <w:rFonts w:hint="eastAsia" w:ascii="楷体_GB2312" w:eastAsia="楷体_GB2312"/>
                <w:sz w:val="24"/>
              </w:rPr>
              <w:t>与他聊天，班主任老师说他昨晚被他爸爸接回家，没有和宿舍阿姨打招呼就走了，教育他有什么事一定要跟老师说，做人必须要有礼貌。</w:t>
            </w:r>
          </w:p>
        </w:tc>
        <w:tc>
          <w:tcPr>
            <w:tcW w:w="1566" w:type="dxa"/>
            <w:noWrap w:val="0"/>
            <w:vAlign w:val="center"/>
          </w:tcPr>
          <w:p>
            <w:pPr>
              <w:spacing w:line="440" w:lineRule="exact"/>
              <w:rPr>
                <w:rFonts w:hint="eastAsia" w:ascii="楷体_GB2312" w:eastAsia="楷体_GB2312"/>
                <w:sz w:val="28"/>
              </w:rPr>
            </w:pPr>
            <w:r>
              <w:rPr>
                <w:rFonts w:hint="eastAsia" w:ascii="楷体_GB2312" w:eastAsia="楷体_GB2312"/>
                <w:sz w:val="28"/>
              </w:rPr>
              <w:t>能接受老师的建议，态度端正。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1199" w:type="dxa"/>
            <w:noWrap w:val="0"/>
            <w:vAlign w:val="center"/>
          </w:tcPr>
          <w:p>
            <w:pPr>
              <w:spacing w:line="760" w:lineRule="exact"/>
              <w:jc w:val="center"/>
              <w:rPr>
                <w:rFonts w:hint="eastAsia" w:eastAsia="楷体_GB2312"/>
                <w:sz w:val="28"/>
              </w:rPr>
            </w:pPr>
            <w:r>
              <w:rPr>
                <w:rFonts w:hint="eastAsia" w:eastAsia="楷体_GB2312"/>
                <w:sz w:val="28"/>
              </w:rPr>
              <w:t>3</w:t>
            </w:r>
            <w:r>
              <w:rPr>
                <w:rFonts w:eastAsia="楷体_GB2312"/>
                <w:sz w:val="28"/>
              </w:rPr>
              <w:t>/</w:t>
            </w:r>
            <w:r>
              <w:rPr>
                <w:rFonts w:hint="eastAsia" w:eastAsia="楷体_GB2312"/>
                <w:sz w:val="28"/>
              </w:rPr>
              <w:t>10</w:t>
            </w:r>
          </w:p>
        </w:tc>
        <w:tc>
          <w:tcPr>
            <w:tcW w:w="1195" w:type="dxa"/>
            <w:noWrap w:val="0"/>
            <w:vAlign w:val="center"/>
          </w:tcPr>
          <w:p>
            <w:pPr>
              <w:spacing w:line="760" w:lineRule="exact"/>
              <w:jc w:val="center"/>
              <w:rPr>
                <w:rFonts w:hint="eastAsia" w:ascii="楷体_GB2312" w:eastAsia="楷体_GB2312"/>
                <w:sz w:val="28"/>
              </w:rPr>
            </w:pPr>
            <w:r>
              <w:rPr>
                <w:rFonts w:hint="eastAsia" w:ascii="楷体_GB2312" w:eastAsia="楷体_GB2312"/>
                <w:sz w:val="28"/>
              </w:rPr>
              <w:t>教室</w:t>
            </w:r>
          </w:p>
        </w:tc>
        <w:tc>
          <w:tcPr>
            <w:tcW w:w="4781" w:type="dxa"/>
            <w:noWrap w:val="0"/>
            <w:vAlign w:val="center"/>
          </w:tcPr>
          <w:p>
            <w:pPr>
              <w:spacing w:line="440" w:lineRule="exact"/>
              <w:rPr>
                <w:rFonts w:hint="eastAsia" w:ascii="楷体_GB2312" w:eastAsia="楷体_GB2312"/>
                <w:sz w:val="24"/>
              </w:rPr>
            </w:pPr>
            <w:r>
              <w:rPr>
                <w:rFonts w:hint="eastAsia" w:ascii="楷体_GB2312" w:eastAsia="楷体_GB2312"/>
                <w:sz w:val="24"/>
              </w:rPr>
              <w:t>上个星期语文试卷没有带回家给父母看。让他以后一定要跟父母沟通，把自己的学习情况及时告诉父母。</w:t>
            </w:r>
          </w:p>
        </w:tc>
        <w:tc>
          <w:tcPr>
            <w:tcW w:w="1566" w:type="dxa"/>
            <w:noWrap w:val="0"/>
            <w:vAlign w:val="center"/>
          </w:tcPr>
          <w:p>
            <w:pPr>
              <w:spacing w:line="440" w:lineRule="exact"/>
              <w:rPr>
                <w:rFonts w:hint="eastAsia" w:ascii="楷体_GB2312" w:eastAsia="楷体_GB2312"/>
                <w:sz w:val="28"/>
              </w:rPr>
            </w:pPr>
            <w:r>
              <w:rPr>
                <w:rFonts w:hint="eastAsia" w:ascii="楷体_GB2312" w:eastAsia="楷体_GB2312"/>
                <w:sz w:val="28"/>
              </w:rPr>
              <w:t>对老师的意见能接受。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1199" w:type="dxa"/>
            <w:noWrap w:val="0"/>
            <w:vAlign w:val="center"/>
          </w:tcPr>
          <w:p>
            <w:pPr>
              <w:spacing w:line="440" w:lineRule="exact"/>
              <w:jc w:val="center"/>
              <w:rPr>
                <w:rFonts w:hint="eastAsia" w:ascii="楷体_GB2312" w:eastAsia="楷体_GB2312"/>
                <w:sz w:val="28"/>
              </w:rPr>
            </w:pPr>
            <w:r>
              <w:rPr>
                <w:rFonts w:hint="eastAsia" w:eastAsia="楷体_GB2312"/>
                <w:sz w:val="28"/>
              </w:rPr>
              <w:t>3</w:t>
            </w:r>
            <w:r>
              <w:rPr>
                <w:rFonts w:eastAsia="楷体_GB2312"/>
                <w:sz w:val="28"/>
              </w:rPr>
              <w:t>/</w:t>
            </w:r>
            <w:r>
              <w:rPr>
                <w:rFonts w:hint="eastAsia" w:eastAsia="楷体_GB2312"/>
                <w:sz w:val="28"/>
              </w:rPr>
              <w:t>22</w:t>
            </w:r>
          </w:p>
        </w:tc>
        <w:tc>
          <w:tcPr>
            <w:tcW w:w="1195" w:type="dxa"/>
            <w:noWrap w:val="0"/>
            <w:vAlign w:val="center"/>
          </w:tcPr>
          <w:p>
            <w:pPr>
              <w:spacing w:line="440" w:lineRule="exact"/>
              <w:jc w:val="center"/>
              <w:rPr>
                <w:rFonts w:hint="eastAsia" w:ascii="楷体_GB2312" w:eastAsia="楷体_GB2312"/>
                <w:sz w:val="28"/>
              </w:rPr>
            </w:pPr>
            <w:r>
              <w:rPr>
                <w:rFonts w:hint="eastAsia" w:ascii="楷体_GB2312" w:eastAsia="楷体_GB2312"/>
                <w:sz w:val="28"/>
              </w:rPr>
              <w:t>教室</w:t>
            </w:r>
          </w:p>
        </w:tc>
        <w:tc>
          <w:tcPr>
            <w:tcW w:w="4781" w:type="dxa"/>
            <w:noWrap w:val="0"/>
            <w:vAlign w:val="center"/>
          </w:tcPr>
          <w:p>
            <w:pPr>
              <w:spacing w:line="440" w:lineRule="exact"/>
              <w:rPr>
                <w:rFonts w:hint="eastAsia" w:ascii="楷体_GB2312" w:eastAsia="楷体_GB2312"/>
                <w:sz w:val="24"/>
              </w:rPr>
            </w:pPr>
            <w:r>
              <w:rPr>
                <w:rFonts w:hint="eastAsia" w:ascii="楷体_GB2312" w:eastAsia="楷体_GB2312"/>
                <w:sz w:val="24"/>
              </w:rPr>
              <w:t>班主任老师告诉我，他作为一个学习委员，老毛病又犯了，不好好起到班干部的模范作用，与他聊天，希望他真正改正自己的缺点，在班级里一定要起到带头作用。</w:t>
            </w:r>
          </w:p>
        </w:tc>
        <w:tc>
          <w:tcPr>
            <w:tcW w:w="1566" w:type="dxa"/>
            <w:noWrap w:val="0"/>
            <w:vAlign w:val="center"/>
          </w:tcPr>
          <w:p>
            <w:pPr>
              <w:spacing w:line="440" w:lineRule="exact"/>
              <w:rPr>
                <w:rFonts w:hint="eastAsia" w:ascii="楷体_GB2312" w:eastAsia="楷体_GB2312"/>
                <w:sz w:val="28"/>
              </w:rPr>
            </w:pPr>
            <w:r>
              <w:rPr>
                <w:rFonts w:hint="eastAsia" w:ascii="楷体_GB2312" w:eastAsia="楷体_GB2312"/>
                <w:sz w:val="28"/>
              </w:rPr>
              <w:t>能接受老师的建议，态度较好。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1199" w:type="dxa"/>
            <w:noWrap w:val="0"/>
            <w:vAlign w:val="center"/>
          </w:tcPr>
          <w:p>
            <w:pPr>
              <w:spacing w:line="440" w:lineRule="exact"/>
              <w:jc w:val="center"/>
              <w:rPr>
                <w:rFonts w:hint="eastAsia" w:eastAsia="楷体_GB2312"/>
                <w:sz w:val="28"/>
              </w:rPr>
            </w:pPr>
            <w:r>
              <w:rPr>
                <w:rFonts w:hint="eastAsia" w:eastAsia="楷体_GB2312"/>
                <w:sz w:val="28"/>
              </w:rPr>
              <w:t>4</w:t>
            </w:r>
            <w:r>
              <w:rPr>
                <w:rFonts w:eastAsia="楷体_GB2312"/>
                <w:sz w:val="28"/>
              </w:rPr>
              <w:t>/</w:t>
            </w:r>
            <w:r>
              <w:rPr>
                <w:rFonts w:hint="eastAsia" w:eastAsia="楷体_GB2312"/>
                <w:sz w:val="28"/>
              </w:rPr>
              <w:t>13</w:t>
            </w:r>
          </w:p>
        </w:tc>
        <w:tc>
          <w:tcPr>
            <w:tcW w:w="1195" w:type="dxa"/>
            <w:noWrap w:val="0"/>
            <w:vAlign w:val="center"/>
          </w:tcPr>
          <w:p>
            <w:pPr>
              <w:spacing w:line="440" w:lineRule="exact"/>
              <w:jc w:val="center"/>
              <w:rPr>
                <w:rFonts w:hint="eastAsia" w:ascii="楷体_GB2312" w:eastAsia="楷体_GB2312"/>
                <w:sz w:val="28"/>
              </w:rPr>
            </w:pPr>
            <w:r>
              <w:rPr>
                <w:rFonts w:hint="eastAsia" w:ascii="楷体_GB2312" w:eastAsia="楷体_GB2312"/>
                <w:sz w:val="28"/>
              </w:rPr>
              <w:t>教室</w:t>
            </w:r>
          </w:p>
        </w:tc>
        <w:tc>
          <w:tcPr>
            <w:tcW w:w="4781" w:type="dxa"/>
            <w:noWrap w:val="0"/>
            <w:vAlign w:val="center"/>
          </w:tcPr>
          <w:p>
            <w:pPr>
              <w:spacing w:line="360" w:lineRule="exact"/>
              <w:rPr>
                <w:rFonts w:hint="eastAsia" w:ascii="楷体_GB2312" w:eastAsia="楷体_GB2312"/>
                <w:sz w:val="24"/>
              </w:rPr>
            </w:pPr>
            <w:r>
              <w:rPr>
                <w:rFonts w:hint="eastAsia" w:ascii="楷体_GB2312" w:eastAsia="楷体_GB2312"/>
                <w:sz w:val="24"/>
              </w:rPr>
              <w:t>最近任课老师反映他上课总是开小差，心不在焉，他平时总是喜欢接近女孩子。与他交流，听听他的想法，但他不善于交流，有些地方不愿意跟老师坦诚交谈。</w:t>
            </w:r>
          </w:p>
        </w:tc>
        <w:tc>
          <w:tcPr>
            <w:tcW w:w="1566" w:type="dxa"/>
            <w:noWrap w:val="0"/>
            <w:vAlign w:val="center"/>
          </w:tcPr>
          <w:p>
            <w:pPr>
              <w:spacing w:line="440" w:lineRule="exact"/>
              <w:jc w:val="center"/>
              <w:rPr>
                <w:rFonts w:hint="eastAsia" w:ascii="楷体_GB2312" w:eastAsia="楷体_GB2312"/>
                <w:sz w:val="24"/>
              </w:rPr>
            </w:pPr>
            <w:r>
              <w:rPr>
                <w:rFonts w:hint="eastAsia" w:ascii="楷体_GB2312" w:eastAsia="楷体_GB2312"/>
                <w:sz w:val="24"/>
              </w:rPr>
              <w:t>正值青春期，还需要跟他好好沟通引导。</w:t>
            </w:r>
          </w:p>
        </w:tc>
      </w:tr>
    </w:tbl>
    <w:p>
      <w:pPr>
        <w:pStyle w:val="4"/>
        <w:shd w:val="clear" w:color="auto" w:fill="FFFFFF"/>
        <w:spacing w:before="0" w:beforeAutospacing="0" w:after="0" w:afterAutospacing="0" w:line="336" w:lineRule="auto"/>
        <w:rPr>
          <w:rFonts w:hint="default" w:ascii="宋体" w:hAnsi="宋体" w:eastAsia="宋体" w:cs="宋体"/>
          <w:color w:val="000000"/>
          <w:kern w:val="2"/>
          <w:sz w:val="24"/>
          <w:szCs w:val="24"/>
          <w:lang w:val="en-US" w:eastAsia="zh-CN"/>
        </w:rPr>
      </w:pPr>
    </w:p>
    <w:p>
      <w:pPr>
        <w:widowControl/>
        <w:shd w:val="clear" w:color="auto" w:fill="FFFFFF"/>
        <w:jc w:val="center"/>
        <w:outlineLvl w:val="0"/>
        <w:rPr>
          <w:rFonts w:hint="eastAsia" w:ascii="宋体" w:hAnsi="宋体" w:eastAsia="宋体" w:cs="宋体"/>
          <w:b/>
          <w:bCs/>
          <w:color w:val="000000"/>
          <w:kern w:val="36"/>
          <w:sz w:val="44"/>
          <w:szCs w:val="44"/>
          <w:lang w:eastAsia="zh-CN"/>
        </w:rPr>
      </w:pPr>
      <w:r>
        <w:rPr>
          <w:rFonts w:hint="eastAsia" w:ascii="宋体" w:hAnsi="宋体" w:cs="宋体"/>
          <w:b/>
          <w:bCs/>
          <w:color w:val="000000"/>
          <w:kern w:val="36"/>
          <w:sz w:val="44"/>
          <w:szCs w:val="44"/>
        </w:rPr>
        <w:t>昆山市</w:t>
      </w:r>
      <w:r>
        <w:rPr>
          <w:rFonts w:hint="eastAsia" w:ascii="宋体" w:hAnsi="宋体" w:cs="宋体"/>
          <w:b/>
          <w:bCs/>
          <w:color w:val="000000"/>
          <w:kern w:val="36"/>
          <w:sz w:val="44"/>
          <w:szCs w:val="44"/>
          <w:lang w:eastAsia="zh-CN"/>
        </w:rPr>
        <w:t>爱心学校</w:t>
      </w:r>
    </w:p>
    <w:p>
      <w:pPr>
        <w:widowControl/>
        <w:shd w:val="clear" w:color="auto" w:fill="FFFFFF"/>
        <w:jc w:val="center"/>
        <w:outlineLvl w:val="0"/>
        <w:rPr>
          <w:rFonts w:ascii="宋体" w:hAnsi="宋体" w:cs="宋体"/>
          <w:b/>
          <w:bCs/>
          <w:color w:val="000000"/>
          <w:kern w:val="36"/>
          <w:sz w:val="44"/>
          <w:szCs w:val="44"/>
        </w:rPr>
      </w:pPr>
      <w:r>
        <w:rPr>
          <w:rFonts w:hint="eastAsia" w:ascii="宋体" w:hAnsi="宋体" w:cs="宋体"/>
          <w:b/>
          <w:bCs/>
          <w:color w:val="000000"/>
          <w:kern w:val="36"/>
          <w:sz w:val="44"/>
          <w:szCs w:val="44"/>
          <w:lang w:eastAsia="zh-CN"/>
        </w:rPr>
        <w:t>聋八</w:t>
      </w:r>
      <w:r>
        <w:rPr>
          <w:rFonts w:hint="eastAsia" w:ascii="宋体" w:hAnsi="宋体" w:cs="宋体"/>
          <w:b/>
          <w:bCs/>
          <w:color w:val="000000"/>
          <w:kern w:val="36"/>
          <w:sz w:val="44"/>
          <w:szCs w:val="44"/>
        </w:rPr>
        <w:t>年级座谈会方案及会议记录</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为全面了解学生的思想状况，解决学生学习生活中的实际困难，为学生提供一个畅所欲言的平台，营造良好的育人环境，学校组织毕业生座谈会，找出存在的不足，解决目前学生面临的根本问题。</w:t>
      </w:r>
    </w:p>
    <w:p>
      <w:pPr>
        <w:pStyle w:val="12"/>
        <w:ind w:left="780" w:firstLine="0" w:firstLineChars="0"/>
        <w:jc w:val="left"/>
        <w:rPr>
          <w:rFonts w:ascii="仿宋" w:hAnsi="仿宋" w:eastAsia="仿宋" w:cs="仿宋"/>
          <w:sz w:val="32"/>
          <w:szCs w:val="32"/>
        </w:rPr>
      </w:pPr>
      <w:r>
        <w:rPr>
          <w:rFonts w:hint="eastAsia" w:ascii="仿宋" w:hAnsi="仿宋" w:eastAsia="仿宋" w:cs="仿宋"/>
          <w:sz w:val="32"/>
          <w:szCs w:val="32"/>
        </w:rPr>
        <w:t>一</w:t>
      </w:r>
      <w:r>
        <w:rPr>
          <w:rFonts w:hint="eastAsia" w:ascii="仿宋" w:hAnsi="仿宋" w:eastAsia="仿宋" w:cs="仿宋"/>
          <w:sz w:val="32"/>
          <w:szCs w:val="32"/>
          <w:lang w:eastAsia="zh-CN"/>
        </w:rPr>
        <w:t>、</w:t>
      </w:r>
      <w:r>
        <w:rPr>
          <w:rFonts w:ascii="仿宋" w:hAnsi="仿宋" w:eastAsia="仿宋" w:cs="仿宋"/>
          <w:sz w:val="32"/>
          <w:szCs w:val="32"/>
        </w:rPr>
        <w:t>座谈会时间：</w:t>
      </w:r>
      <w:r>
        <w:rPr>
          <w:rFonts w:hint="eastAsia" w:ascii="仿宋" w:hAnsi="仿宋" w:eastAsia="仿宋" w:cs="仿宋"/>
          <w:sz w:val="32"/>
          <w:szCs w:val="32"/>
        </w:rPr>
        <w:t>201</w:t>
      </w:r>
      <w:r>
        <w:rPr>
          <w:rFonts w:hint="eastAsia" w:ascii="仿宋" w:hAnsi="仿宋" w:eastAsia="仿宋" w:cs="仿宋"/>
          <w:sz w:val="32"/>
          <w:szCs w:val="32"/>
          <w:lang w:val="en-US" w:eastAsia="zh-CN"/>
        </w:rPr>
        <w:t>8</w:t>
      </w:r>
      <w:r>
        <w:rPr>
          <w:rFonts w:hint="eastAsia" w:ascii="仿宋" w:hAnsi="仿宋" w:eastAsia="仿宋" w:cs="仿宋"/>
          <w:sz w:val="32"/>
          <w:szCs w:val="32"/>
        </w:rPr>
        <w:t>年1</w:t>
      </w:r>
      <w:r>
        <w:rPr>
          <w:rFonts w:hint="eastAsia" w:ascii="仿宋" w:hAnsi="仿宋" w:eastAsia="仿宋" w:cs="仿宋"/>
          <w:sz w:val="32"/>
          <w:szCs w:val="32"/>
          <w:lang w:val="en-US" w:eastAsia="zh-CN"/>
        </w:rPr>
        <w:t>1</w:t>
      </w:r>
      <w:r>
        <w:rPr>
          <w:rFonts w:ascii="仿宋" w:hAnsi="仿宋" w:eastAsia="仿宋" w:cs="仿宋"/>
          <w:sz w:val="32"/>
          <w:szCs w:val="32"/>
        </w:rPr>
        <w:t>月</w:t>
      </w:r>
      <w:r>
        <w:rPr>
          <w:rFonts w:hint="eastAsia" w:ascii="仿宋" w:hAnsi="仿宋" w:eastAsia="仿宋" w:cs="仿宋"/>
          <w:sz w:val="32"/>
          <w:szCs w:val="32"/>
          <w:lang w:val="en-US" w:eastAsia="zh-CN"/>
        </w:rPr>
        <w:t>28</w:t>
      </w:r>
      <w:r>
        <w:rPr>
          <w:rFonts w:ascii="仿宋" w:hAnsi="仿宋" w:eastAsia="仿宋" w:cs="仿宋"/>
          <w:sz w:val="32"/>
          <w:szCs w:val="32"/>
        </w:rPr>
        <w:t>日下午1</w:t>
      </w:r>
      <w:r>
        <w:rPr>
          <w:rFonts w:hint="eastAsia" w:ascii="仿宋" w:hAnsi="仿宋" w:eastAsia="仿宋" w:cs="仿宋"/>
          <w:sz w:val="32"/>
          <w:szCs w:val="32"/>
          <w:lang w:val="en-US" w:eastAsia="zh-CN"/>
        </w:rPr>
        <w:t>4</w:t>
      </w:r>
      <w:r>
        <w:rPr>
          <w:rFonts w:ascii="仿宋" w:hAnsi="仿宋" w:eastAsia="仿宋" w:cs="仿宋"/>
          <w:sz w:val="32"/>
          <w:szCs w:val="32"/>
        </w:rPr>
        <w:t>:00—1</w:t>
      </w:r>
      <w:r>
        <w:rPr>
          <w:rFonts w:hint="eastAsia" w:ascii="仿宋" w:hAnsi="仿宋" w:eastAsia="仿宋" w:cs="仿宋"/>
          <w:sz w:val="32"/>
          <w:szCs w:val="32"/>
          <w:lang w:val="en-US" w:eastAsia="zh-CN"/>
        </w:rPr>
        <w:t>5</w:t>
      </w:r>
      <w:r>
        <w:rPr>
          <w:rFonts w:ascii="仿宋" w:hAnsi="仿宋" w:eastAsia="仿宋" w:cs="仿宋"/>
          <w:sz w:val="32"/>
          <w:szCs w:val="32"/>
        </w:rPr>
        <w:t>:00</w:t>
      </w:r>
      <w:r>
        <w:rPr>
          <w:rFonts w:hint="eastAsia" w:ascii="宋体" w:hAnsi="宋体" w:cs="宋体"/>
          <w:sz w:val="32"/>
          <w:szCs w:val="32"/>
        </w:rPr>
        <w:t>  </w:t>
      </w:r>
    </w:p>
    <w:p>
      <w:pPr>
        <w:pStyle w:val="12"/>
        <w:numPr>
          <w:ilvl w:val="0"/>
          <w:numId w:val="7"/>
        </w:numPr>
        <w:ind w:firstLineChars="0"/>
        <w:jc w:val="left"/>
        <w:rPr>
          <w:rFonts w:ascii="仿宋" w:hAnsi="仿宋" w:eastAsia="仿宋" w:cs="仿宋"/>
          <w:sz w:val="32"/>
          <w:szCs w:val="32"/>
        </w:rPr>
      </w:pPr>
      <w:r>
        <w:rPr>
          <w:rFonts w:ascii="仿宋" w:hAnsi="仿宋" w:eastAsia="仿宋" w:cs="仿宋"/>
          <w:sz w:val="32"/>
          <w:szCs w:val="32"/>
        </w:rPr>
        <w:t>座谈会地点：</w:t>
      </w:r>
      <w:r>
        <w:rPr>
          <w:rFonts w:hint="eastAsia" w:ascii="仿宋" w:hAnsi="仿宋" w:eastAsia="仿宋" w:cs="仿宋"/>
          <w:sz w:val="32"/>
          <w:szCs w:val="32"/>
          <w:lang w:eastAsia="zh-CN"/>
        </w:rPr>
        <w:t>爱心学校</w:t>
      </w:r>
      <w:r>
        <w:rPr>
          <w:rFonts w:ascii="仿宋" w:hAnsi="仿宋" w:eastAsia="仿宋" w:cs="仿宋"/>
          <w:sz w:val="32"/>
          <w:szCs w:val="32"/>
        </w:rPr>
        <w:t>会议室</w:t>
      </w:r>
    </w:p>
    <w:p>
      <w:pPr>
        <w:pStyle w:val="12"/>
        <w:numPr>
          <w:ilvl w:val="0"/>
          <w:numId w:val="7"/>
        </w:numPr>
        <w:ind w:firstLineChars="0"/>
        <w:jc w:val="left"/>
        <w:rPr>
          <w:rFonts w:ascii="仿宋" w:hAnsi="仿宋" w:eastAsia="仿宋" w:cs="仿宋"/>
          <w:sz w:val="32"/>
          <w:szCs w:val="32"/>
        </w:rPr>
      </w:pPr>
      <w:r>
        <w:rPr>
          <w:rFonts w:ascii="仿宋" w:hAnsi="仿宋" w:eastAsia="仿宋" w:cs="仿宋"/>
          <w:sz w:val="32"/>
          <w:szCs w:val="32"/>
        </w:rPr>
        <w:t>参会人员：</w:t>
      </w:r>
      <w:r>
        <w:rPr>
          <w:rFonts w:hint="eastAsia" w:ascii="仿宋" w:hAnsi="仿宋" w:eastAsia="仿宋" w:cs="仿宋"/>
          <w:sz w:val="32"/>
          <w:szCs w:val="32"/>
          <w:lang w:eastAsia="zh-CN"/>
        </w:rPr>
        <w:t>副校长王敏华</w:t>
      </w:r>
      <w:r>
        <w:rPr>
          <w:rFonts w:ascii="仿宋" w:hAnsi="仿宋" w:eastAsia="仿宋" w:cs="仿宋"/>
          <w:sz w:val="32"/>
          <w:szCs w:val="32"/>
        </w:rPr>
        <w:t>老师、</w:t>
      </w:r>
      <w:r>
        <w:rPr>
          <w:rFonts w:hint="eastAsia" w:ascii="仿宋" w:hAnsi="仿宋" w:eastAsia="仿宋" w:cs="仿宋"/>
          <w:sz w:val="32"/>
          <w:szCs w:val="32"/>
          <w:lang w:eastAsia="zh-CN"/>
        </w:rPr>
        <w:t>德育主任卞卫芬老师、</w:t>
      </w:r>
      <w:r>
        <w:rPr>
          <w:rFonts w:ascii="仿宋" w:hAnsi="仿宋" w:eastAsia="仿宋" w:cs="仿宋"/>
          <w:sz w:val="32"/>
          <w:szCs w:val="32"/>
        </w:rPr>
        <w:t>班主任</w:t>
      </w:r>
      <w:r>
        <w:rPr>
          <w:rFonts w:hint="eastAsia" w:ascii="仿宋" w:hAnsi="仿宋" w:eastAsia="仿宋" w:cs="仿宋"/>
          <w:sz w:val="32"/>
          <w:szCs w:val="32"/>
        </w:rPr>
        <w:t>及</w:t>
      </w:r>
      <w:r>
        <w:rPr>
          <w:rFonts w:ascii="仿宋" w:hAnsi="仿宋" w:eastAsia="仿宋" w:cs="仿宋"/>
          <w:sz w:val="32"/>
          <w:szCs w:val="32"/>
        </w:rPr>
        <w:t>各科任老师，</w:t>
      </w:r>
      <w:r>
        <w:rPr>
          <w:rFonts w:hint="eastAsia" w:ascii="仿宋" w:hAnsi="仿宋" w:eastAsia="仿宋" w:cs="仿宋"/>
          <w:sz w:val="32"/>
          <w:szCs w:val="32"/>
          <w:lang w:eastAsia="zh-CN"/>
        </w:rPr>
        <w:t>聋八</w:t>
      </w:r>
      <w:r>
        <w:rPr>
          <w:rFonts w:ascii="仿宋" w:hAnsi="仿宋" w:eastAsia="仿宋" w:cs="仿宋"/>
          <w:sz w:val="32"/>
          <w:szCs w:val="32"/>
        </w:rPr>
        <w:t>年级全体学生</w:t>
      </w:r>
    </w:p>
    <w:p>
      <w:pPr>
        <w:ind w:firstLine="800" w:firstLineChars="250"/>
        <w:jc w:val="left"/>
        <w:rPr>
          <w:rFonts w:ascii="仿宋" w:hAnsi="仿宋" w:eastAsia="仿宋" w:cs="仿宋"/>
          <w:sz w:val="32"/>
          <w:szCs w:val="32"/>
        </w:rPr>
      </w:pPr>
      <w:r>
        <w:rPr>
          <w:rFonts w:hint="eastAsia" w:ascii="仿宋" w:hAnsi="仿宋" w:eastAsia="仿宋" w:cs="仿宋"/>
          <w:sz w:val="32"/>
          <w:szCs w:val="32"/>
        </w:rPr>
        <w:t>四、会议流程：</w:t>
      </w:r>
    </w:p>
    <w:p>
      <w:pPr>
        <w:ind w:firstLine="800" w:firstLineChars="250"/>
        <w:jc w:val="left"/>
        <w:rPr>
          <w:rFonts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eastAsia="zh-CN"/>
        </w:rPr>
        <w:t>糜校长</w:t>
      </w:r>
      <w:r>
        <w:rPr>
          <w:rFonts w:hint="eastAsia" w:ascii="仿宋" w:hAnsi="仿宋" w:eastAsia="仿宋" w:cs="仿宋"/>
          <w:sz w:val="32"/>
          <w:szCs w:val="32"/>
        </w:rPr>
        <w:t>发言。</w:t>
      </w:r>
    </w:p>
    <w:p>
      <w:pPr>
        <w:ind w:firstLine="800" w:firstLineChars="250"/>
        <w:jc w:val="left"/>
        <w:rPr>
          <w:rFonts w:ascii="仿宋" w:hAnsi="仿宋" w:eastAsia="仿宋" w:cs="仿宋"/>
          <w:sz w:val="32"/>
          <w:szCs w:val="32"/>
        </w:rPr>
      </w:pPr>
      <w:r>
        <w:rPr>
          <w:rFonts w:hint="eastAsia" w:ascii="仿宋" w:hAnsi="仿宋" w:eastAsia="仿宋" w:cs="仿宋"/>
          <w:sz w:val="32"/>
          <w:szCs w:val="32"/>
        </w:rPr>
        <w:t>2.座谈会主要议题介绍：</w:t>
      </w:r>
    </w:p>
    <w:p>
      <w:pPr>
        <w:ind w:firstLine="800" w:firstLineChars="250"/>
        <w:jc w:val="left"/>
        <w:rPr>
          <w:rFonts w:ascii="仿宋" w:hAnsi="仿宋" w:eastAsia="仿宋" w:cs="仿宋"/>
          <w:sz w:val="32"/>
          <w:szCs w:val="32"/>
        </w:rPr>
      </w:pPr>
      <w:r>
        <w:rPr>
          <w:rFonts w:hint="eastAsia" w:ascii="仿宋" w:hAnsi="仿宋" w:eastAsia="仿宋" w:cs="仿宋"/>
          <w:sz w:val="32"/>
          <w:szCs w:val="32"/>
        </w:rPr>
        <w:t>1）作为毕业班学生，你在我校的最大收获是什么？</w:t>
      </w:r>
    </w:p>
    <w:p>
      <w:pPr>
        <w:ind w:firstLine="800" w:firstLineChars="250"/>
        <w:jc w:val="left"/>
        <w:rPr>
          <w:rFonts w:ascii="仿宋" w:hAnsi="仿宋" w:eastAsia="仿宋" w:cs="仿宋"/>
          <w:sz w:val="32"/>
          <w:szCs w:val="32"/>
        </w:rPr>
      </w:pPr>
      <w:r>
        <w:rPr>
          <w:rFonts w:hint="eastAsia" w:ascii="仿宋" w:hAnsi="仿宋" w:eastAsia="仿宋" w:cs="仿宋"/>
          <w:sz w:val="32"/>
          <w:szCs w:val="32"/>
        </w:rPr>
        <w:t>2）我校在学风，教风及校风上有哪些需要改进？</w:t>
      </w:r>
    </w:p>
    <w:p>
      <w:pPr>
        <w:ind w:firstLine="800" w:firstLineChars="250"/>
        <w:jc w:val="left"/>
        <w:rPr>
          <w:rFonts w:ascii="仿宋" w:hAnsi="仿宋" w:eastAsia="仿宋" w:cs="仿宋"/>
          <w:sz w:val="32"/>
          <w:szCs w:val="32"/>
        </w:rPr>
      </w:pPr>
      <w:r>
        <w:rPr>
          <w:rFonts w:hint="eastAsia" w:ascii="仿宋" w:hAnsi="仿宋" w:eastAsia="仿宋" w:cs="仿宋"/>
          <w:sz w:val="32"/>
          <w:szCs w:val="32"/>
        </w:rPr>
        <w:t>3）你如何安排你的课余时间，你希望在课余时间安排哪些活动？</w:t>
      </w:r>
    </w:p>
    <w:p>
      <w:pPr>
        <w:ind w:firstLine="800" w:firstLineChars="250"/>
        <w:jc w:val="left"/>
        <w:rPr>
          <w:rFonts w:ascii="仿宋" w:hAnsi="仿宋" w:eastAsia="仿宋" w:cs="仿宋"/>
          <w:sz w:val="32"/>
          <w:szCs w:val="32"/>
        </w:rPr>
      </w:pPr>
      <w:r>
        <w:rPr>
          <w:rFonts w:hint="eastAsia" w:ascii="仿宋" w:hAnsi="仿宋" w:eastAsia="仿宋" w:cs="仿宋"/>
          <w:sz w:val="32"/>
          <w:szCs w:val="32"/>
        </w:rPr>
        <w:t>4）你和你的同学在遵守校纪校规反面的情况。</w:t>
      </w:r>
    </w:p>
    <w:p>
      <w:pPr>
        <w:ind w:firstLine="800" w:firstLineChars="250"/>
        <w:jc w:val="left"/>
        <w:rPr>
          <w:rFonts w:hint="eastAsia" w:ascii="仿宋" w:hAnsi="仿宋" w:eastAsia="仿宋" w:cs="仿宋"/>
          <w:sz w:val="32"/>
          <w:szCs w:val="32"/>
          <w:lang w:eastAsia="zh-CN"/>
        </w:rPr>
      </w:pPr>
      <w:r>
        <w:rPr>
          <w:rFonts w:hint="eastAsia" w:ascii="仿宋" w:hAnsi="仿宋" w:eastAsia="仿宋" w:cs="仿宋"/>
          <w:sz w:val="32"/>
          <w:szCs w:val="32"/>
        </w:rPr>
        <w:t>5）你对学校的教育教学工作有什么</w:t>
      </w:r>
      <w:r>
        <w:rPr>
          <w:rFonts w:hint="eastAsia" w:ascii="仿宋" w:hAnsi="仿宋" w:eastAsia="仿宋" w:cs="仿宋"/>
          <w:sz w:val="32"/>
          <w:szCs w:val="32"/>
          <w:lang w:eastAsia="zh-CN"/>
        </w:rPr>
        <w:t>建议？</w:t>
      </w:r>
    </w:p>
    <w:p>
      <w:pPr>
        <w:ind w:firstLine="800" w:firstLineChars="250"/>
        <w:jc w:val="left"/>
        <w:rPr>
          <w:rFonts w:ascii="仿宋" w:hAnsi="仿宋" w:eastAsia="仿宋" w:cs="仿宋"/>
          <w:sz w:val="32"/>
          <w:szCs w:val="32"/>
        </w:rPr>
      </w:pPr>
      <w:r>
        <w:rPr>
          <w:rFonts w:hint="eastAsia" w:ascii="仿宋" w:hAnsi="仿宋" w:eastAsia="仿宋" w:cs="仿宋"/>
          <w:sz w:val="32"/>
          <w:szCs w:val="32"/>
        </w:rPr>
        <w:t>3.学生发言。</w:t>
      </w:r>
    </w:p>
    <w:p>
      <w:pPr>
        <w:ind w:firstLine="800" w:firstLineChars="250"/>
        <w:jc w:val="left"/>
        <w:rPr>
          <w:rFonts w:ascii="仿宋" w:hAnsi="仿宋" w:eastAsia="仿宋" w:cs="仿宋"/>
          <w:sz w:val="32"/>
          <w:szCs w:val="32"/>
        </w:rPr>
      </w:pPr>
      <w:r>
        <w:rPr>
          <w:rFonts w:hint="eastAsia" w:ascii="仿宋" w:hAnsi="仿宋" w:eastAsia="仿宋" w:cs="仿宋"/>
          <w:sz w:val="32"/>
          <w:szCs w:val="32"/>
        </w:rPr>
        <w:t>五、会议记录：</w:t>
      </w:r>
    </w:p>
    <w:p>
      <w:pPr>
        <w:ind w:firstLine="800" w:firstLineChars="250"/>
        <w:jc w:val="left"/>
        <w:rPr>
          <w:rFonts w:ascii="仿宋" w:hAnsi="仿宋" w:eastAsia="仿宋" w:cs="仿宋"/>
          <w:sz w:val="32"/>
          <w:szCs w:val="32"/>
        </w:rPr>
      </w:pPr>
      <w:r>
        <w:rPr>
          <w:rFonts w:hint="eastAsia" w:ascii="仿宋" w:hAnsi="仿宋" w:eastAsia="仿宋" w:cs="仿宋"/>
          <w:sz w:val="32"/>
          <w:szCs w:val="32"/>
        </w:rPr>
        <w:t>学生一发言:我做为毕业班的学生，非常荣幸能在这里发言，我想说说我这</w:t>
      </w:r>
      <w:r>
        <w:rPr>
          <w:rFonts w:hint="eastAsia" w:ascii="仿宋" w:hAnsi="仿宋" w:eastAsia="仿宋" w:cs="仿宋"/>
          <w:sz w:val="32"/>
          <w:szCs w:val="32"/>
          <w:lang w:eastAsia="zh-CN"/>
        </w:rPr>
        <w:t>九</w:t>
      </w:r>
      <w:r>
        <w:rPr>
          <w:rFonts w:hint="eastAsia" w:ascii="仿宋" w:hAnsi="仿宋" w:eastAsia="仿宋" w:cs="仿宋"/>
          <w:sz w:val="32"/>
          <w:szCs w:val="32"/>
        </w:rPr>
        <w:t>年来在学校的一些收获。这</w:t>
      </w:r>
      <w:r>
        <w:rPr>
          <w:rFonts w:hint="eastAsia" w:ascii="仿宋" w:hAnsi="仿宋" w:eastAsia="仿宋" w:cs="仿宋"/>
          <w:sz w:val="32"/>
          <w:szCs w:val="32"/>
          <w:lang w:eastAsia="zh-CN"/>
        </w:rPr>
        <w:t>九</w:t>
      </w:r>
      <w:r>
        <w:rPr>
          <w:rFonts w:hint="eastAsia" w:ascii="仿宋" w:hAnsi="仿宋" w:eastAsia="仿宋" w:cs="仿宋"/>
          <w:sz w:val="32"/>
          <w:szCs w:val="32"/>
        </w:rPr>
        <w:t>年里我和我的班主任老师和任课老师建立了深厚的感情，从他们那里学到了</w:t>
      </w:r>
      <w:r>
        <w:rPr>
          <w:rFonts w:hint="eastAsia" w:ascii="仿宋" w:hAnsi="仿宋" w:eastAsia="仿宋" w:cs="仿宋"/>
          <w:sz w:val="32"/>
          <w:szCs w:val="32"/>
          <w:lang w:eastAsia="zh-CN"/>
        </w:rPr>
        <w:t>很多</w:t>
      </w:r>
      <w:r>
        <w:rPr>
          <w:rFonts w:hint="eastAsia" w:ascii="仿宋" w:hAnsi="仿宋" w:eastAsia="仿宋" w:cs="仿宋"/>
          <w:sz w:val="32"/>
          <w:szCs w:val="32"/>
        </w:rPr>
        <w:t>知识</w:t>
      </w:r>
      <w:r>
        <w:rPr>
          <w:rFonts w:hint="eastAsia" w:ascii="仿宋" w:hAnsi="仿宋" w:eastAsia="仿宋" w:cs="仿宋"/>
          <w:sz w:val="32"/>
          <w:szCs w:val="32"/>
          <w:lang w:eastAsia="zh-CN"/>
        </w:rPr>
        <w:t>。还</w:t>
      </w:r>
      <w:r>
        <w:rPr>
          <w:rFonts w:hint="eastAsia" w:ascii="仿宋" w:hAnsi="仿宋" w:eastAsia="仿宋" w:cs="仿宋"/>
          <w:sz w:val="32"/>
          <w:szCs w:val="32"/>
        </w:rPr>
        <w:t>结交了好朋友，度过了愉快的</w:t>
      </w:r>
      <w:r>
        <w:rPr>
          <w:rFonts w:hint="eastAsia" w:ascii="仿宋" w:hAnsi="仿宋" w:eastAsia="仿宋" w:cs="仿宋"/>
          <w:sz w:val="32"/>
          <w:szCs w:val="32"/>
          <w:lang w:eastAsia="zh-CN"/>
        </w:rPr>
        <w:t>九</w:t>
      </w:r>
      <w:r>
        <w:rPr>
          <w:rFonts w:hint="eastAsia" w:ascii="仿宋" w:hAnsi="仿宋" w:eastAsia="仿宋" w:cs="仿宋"/>
          <w:sz w:val="32"/>
          <w:szCs w:val="32"/>
        </w:rPr>
        <w:t>年</w:t>
      </w:r>
      <w:r>
        <w:rPr>
          <w:rFonts w:hint="eastAsia" w:ascii="仿宋" w:hAnsi="仿宋" w:eastAsia="仿宋" w:cs="仿宋"/>
          <w:sz w:val="32"/>
          <w:szCs w:val="32"/>
          <w:lang w:eastAsia="zh-CN"/>
        </w:rPr>
        <w:t>校园</w:t>
      </w:r>
      <w:r>
        <w:rPr>
          <w:rFonts w:hint="eastAsia" w:ascii="仿宋" w:hAnsi="仿宋" w:eastAsia="仿宋" w:cs="仿宋"/>
          <w:sz w:val="32"/>
          <w:szCs w:val="32"/>
        </w:rPr>
        <w:t>生活。</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学生二发言：我觉得我们学校的校纪校风方面都非常合理。我们学生都能很好</w:t>
      </w:r>
      <w:r>
        <w:rPr>
          <w:rFonts w:hint="eastAsia" w:ascii="仿宋" w:hAnsi="仿宋" w:eastAsia="仿宋" w:cs="仿宋"/>
          <w:sz w:val="32"/>
          <w:szCs w:val="32"/>
          <w:lang w:eastAsia="zh-CN"/>
        </w:rPr>
        <w:t>地</w:t>
      </w:r>
      <w:r>
        <w:rPr>
          <w:rFonts w:hint="eastAsia" w:ascii="仿宋" w:hAnsi="仿宋" w:eastAsia="仿宋" w:cs="仿宋"/>
          <w:sz w:val="32"/>
          <w:szCs w:val="32"/>
        </w:rPr>
        <w:t>遵守。但是一些</w:t>
      </w:r>
      <w:r>
        <w:rPr>
          <w:rFonts w:hint="eastAsia" w:ascii="仿宋" w:hAnsi="仿宋" w:eastAsia="仿宋" w:cs="仿宋"/>
          <w:sz w:val="32"/>
          <w:szCs w:val="32"/>
          <w:lang w:eastAsia="zh-CN"/>
        </w:rPr>
        <w:t>个别</w:t>
      </w:r>
      <w:r>
        <w:rPr>
          <w:rFonts w:hint="eastAsia" w:ascii="仿宋" w:hAnsi="仿宋" w:eastAsia="仿宋" w:cs="仿宋"/>
          <w:sz w:val="32"/>
          <w:szCs w:val="32"/>
        </w:rPr>
        <w:t>学生，他们很多时候在课堂上控制不住自己而做一些违纪的事情，</w:t>
      </w:r>
      <w:r>
        <w:rPr>
          <w:rFonts w:hint="eastAsia" w:ascii="仿宋" w:hAnsi="仿宋" w:eastAsia="仿宋" w:cs="仿宋"/>
          <w:sz w:val="32"/>
          <w:szCs w:val="32"/>
          <w:lang w:eastAsia="zh-CN"/>
        </w:rPr>
        <w:t>有些老师无从下手，</w:t>
      </w:r>
      <w:r>
        <w:rPr>
          <w:rFonts w:hint="eastAsia" w:ascii="仿宋" w:hAnsi="仿宋" w:eastAsia="仿宋" w:cs="仿宋"/>
          <w:sz w:val="32"/>
          <w:szCs w:val="32"/>
        </w:rPr>
        <w:t>我想学校是否有必要针对他们</w:t>
      </w:r>
      <w:r>
        <w:rPr>
          <w:rFonts w:hint="eastAsia" w:ascii="仿宋" w:hAnsi="仿宋" w:eastAsia="仿宋" w:cs="仿宋"/>
          <w:sz w:val="32"/>
          <w:szCs w:val="32"/>
          <w:lang w:eastAsia="zh-CN"/>
        </w:rPr>
        <w:t>采取</w:t>
      </w:r>
      <w:r>
        <w:rPr>
          <w:rFonts w:hint="eastAsia" w:ascii="仿宋" w:hAnsi="仿宋" w:eastAsia="仿宋" w:cs="仿宋"/>
          <w:sz w:val="32"/>
          <w:szCs w:val="32"/>
        </w:rPr>
        <w:t>一些有针对性的措施。</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学生三发言：我觉得我们学校的课间活动很丰富。我自己在课间比较喜欢踢踢毽子，或者和好朋友聊聊天。</w:t>
      </w:r>
    </w:p>
    <w:p>
      <w:pPr>
        <w:ind w:firstLine="640" w:firstLineChars="200"/>
        <w:jc w:val="left"/>
        <w:rPr>
          <w:rFonts w:hint="eastAsia" w:ascii="仿宋" w:hAnsi="仿宋" w:eastAsia="仿宋" w:cs="仿宋"/>
          <w:sz w:val="32"/>
          <w:szCs w:val="32"/>
          <w:lang w:eastAsia="zh-CN"/>
        </w:rPr>
      </w:pPr>
      <w:r>
        <w:rPr>
          <w:rFonts w:hint="eastAsia" w:ascii="仿宋" w:hAnsi="仿宋" w:eastAsia="仿宋" w:cs="仿宋"/>
          <w:sz w:val="32"/>
          <w:szCs w:val="32"/>
        </w:rPr>
        <w:t>学生四发言：我们的大课间</w:t>
      </w:r>
      <w:r>
        <w:rPr>
          <w:rFonts w:hint="eastAsia" w:ascii="仿宋" w:hAnsi="仿宋" w:eastAsia="仿宋" w:cs="仿宋"/>
          <w:sz w:val="32"/>
          <w:szCs w:val="32"/>
          <w:lang w:eastAsia="zh-CN"/>
        </w:rPr>
        <w:t>活动</w:t>
      </w:r>
      <w:r>
        <w:rPr>
          <w:rFonts w:hint="eastAsia" w:ascii="仿宋" w:hAnsi="仿宋" w:eastAsia="仿宋" w:cs="仿宋"/>
          <w:sz w:val="32"/>
          <w:szCs w:val="32"/>
        </w:rPr>
        <w:t>我特别喜欢。每天的活动都不一样，丰富多彩。</w:t>
      </w:r>
      <w:r>
        <w:rPr>
          <w:rFonts w:hint="eastAsia" w:ascii="仿宋" w:hAnsi="仿宋" w:eastAsia="仿宋" w:cs="仿宋"/>
          <w:sz w:val="32"/>
          <w:szCs w:val="32"/>
          <w:lang w:eastAsia="zh-CN"/>
        </w:rPr>
        <w:t>每年四月份学校会组织春季运动会，到了冬天学校会组织冬季三项比赛，还有趣味运动会，我们非常喜欢。</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学生五发言：我对学校的教育教学工作非常满意。教师们都能给我们认真上课，让我们在轻松的教学环境中掌握知识。</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学生六发言：我作为毕业班的学生我想对我的学弟学妹们说保证学习时间，遵守学校的作息时间。这就要求同学们遵守学校安排的作息时间，不迟到，步早退，上课积极开动脑筋；同时，做事不拖拉，从小要养成做事的良好习惯，今天的事绝不</w:t>
      </w:r>
      <w:r>
        <w:rPr>
          <w:rFonts w:hint="eastAsia" w:ascii="仿宋" w:hAnsi="仿宋" w:eastAsia="仿宋" w:cs="仿宋"/>
          <w:sz w:val="32"/>
          <w:szCs w:val="32"/>
          <w:lang w:eastAsia="zh-CN"/>
        </w:rPr>
        <w:t>拖</w:t>
      </w:r>
      <w:r>
        <w:rPr>
          <w:rFonts w:hint="eastAsia" w:ascii="仿宋" w:hAnsi="仿宋" w:eastAsia="仿宋" w:cs="仿宋"/>
          <w:sz w:val="32"/>
          <w:szCs w:val="32"/>
        </w:rPr>
        <w:t>到明天</w:t>
      </w:r>
      <w:r>
        <w:rPr>
          <w:rFonts w:hint="eastAsia" w:ascii="仿宋" w:hAnsi="仿宋" w:eastAsia="仿宋" w:cs="仿宋"/>
          <w:sz w:val="32"/>
          <w:szCs w:val="32"/>
          <w:lang w:eastAsia="zh-CN"/>
        </w:rPr>
        <w:t>去做</w:t>
      </w:r>
      <w:r>
        <w:rPr>
          <w:rFonts w:hint="eastAsia" w:ascii="仿宋" w:hAnsi="仿宋" w:eastAsia="仿宋" w:cs="仿宋"/>
          <w:sz w:val="32"/>
          <w:szCs w:val="32"/>
        </w:rPr>
        <w:t>。</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学生七发言：配合好老师，认真学好每一科。老师40分钟上课都是经过认真准备，如果上课认真听了，就会收到事半功倍的效果。上课认真听课很重要，老师留的作业也要</w:t>
      </w:r>
      <w:r>
        <w:rPr>
          <w:rFonts w:hint="eastAsia" w:ascii="仿宋" w:hAnsi="仿宋" w:eastAsia="仿宋" w:cs="仿宋"/>
          <w:sz w:val="32"/>
          <w:szCs w:val="32"/>
          <w:lang w:eastAsia="zh-CN"/>
        </w:rPr>
        <w:t>认真</w:t>
      </w:r>
      <w:r>
        <w:rPr>
          <w:rFonts w:hint="eastAsia" w:ascii="仿宋" w:hAnsi="仿宋" w:eastAsia="仿宋" w:cs="仿宋"/>
          <w:sz w:val="32"/>
          <w:szCs w:val="32"/>
        </w:rPr>
        <w:t>完成，因为老师布置的作业是有训练目的和意义的。</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学生八发言：学会改进学习方法。作为一名学生，提高学习成绩最好的办法就是在认真学习的前提下学会改进学习方法，为此就必须经常反思自己的学习，良好的学习习惯</w:t>
      </w:r>
      <w:r>
        <w:rPr>
          <w:rFonts w:hint="eastAsia" w:ascii="仿宋" w:hAnsi="仿宋" w:eastAsia="仿宋" w:cs="仿宋"/>
          <w:sz w:val="32"/>
          <w:szCs w:val="32"/>
          <w:lang w:eastAsia="zh-CN"/>
        </w:rPr>
        <w:t>是</w:t>
      </w:r>
      <w:r>
        <w:rPr>
          <w:rFonts w:hint="eastAsia" w:ascii="仿宋" w:hAnsi="仿宋" w:eastAsia="仿宋" w:cs="仿宋"/>
          <w:sz w:val="32"/>
          <w:szCs w:val="32"/>
        </w:rPr>
        <w:t>搞好学习的重要保证；成绩好的同学大多有良好的学习习惯。因此，培养良好的学习习惯，对每一位学生来说都非常重要。</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学生九发言：前几天我听说同学们之间出现了互相追逐，甚至闹矛盾的现象，这是多么的不该呀。有机会生活在同一个集体，要互相尊重，团结友爱，互相支持，共同进步。</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学生十发言：同学们来至不同的家庭，每一个都有自己的性格，所以大家要有宽广的胸怀，既要给别人的缺点提出意见，又要能容忍别人的缺点，要学会宽容。</w:t>
      </w:r>
    </w:p>
    <w:p>
      <w:pPr>
        <w:ind w:left="7360" w:hanging="7360" w:hangingChars="2300"/>
        <w:jc w:val="left"/>
        <w:rPr>
          <w:rFonts w:hint="eastAsia" w:ascii="仿宋" w:hAnsi="仿宋" w:eastAsia="仿宋" w:cs="仿宋"/>
          <w:sz w:val="32"/>
          <w:szCs w:val="32"/>
        </w:rPr>
      </w:pPr>
      <w:r>
        <w:rPr>
          <w:rFonts w:hint="eastAsia" w:ascii="仿宋" w:hAnsi="仿宋" w:eastAsia="仿宋" w:cs="仿宋"/>
          <w:sz w:val="32"/>
          <w:szCs w:val="32"/>
        </w:rPr>
        <w:t xml:space="preserve">                              </w:t>
      </w:r>
    </w:p>
    <w:p>
      <w:pPr>
        <w:ind w:left="7360" w:hanging="7360" w:hangingChars="2300"/>
        <w:jc w:val="left"/>
        <w:rPr>
          <w:rFonts w:hint="eastAsia" w:ascii="仿宋" w:hAnsi="仿宋" w:eastAsia="仿宋" w:cs="仿宋"/>
          <w:sz w:val="32"/>
          <w:szCs w:val="32"/>
        </w:rPr>
      </w:pPr>
    </w:p>
    <w:p>
      <w:pPr>
        <w:ind w:left="7360" w:hanging="7360" w:hangingChars="2300"/>
        <w:jc w:val="left"/>
        <w:rPr>
          <w:rFonts w:hint="eastAsia" w:ascii="仿宋" w:hAnsi="仿宋" w:eastAsia="仿宋" w:cs="仿宋"/>
          <w:sz w:val="32"/>
          <w:szCs w:val="32"/>
        </w:rPr>
      </w:pPr>
    </w:p>
    <w:p>
      <w:pPr>
        <w:ind w:firstLine="4800" w:firstLineChars="1500"/>
        <w:jc w:val="left"/>
        <w:rPr>
          <w:rFonts w:hint="eastAsia" w:ascii="仿宋" w:hAnsi="仿宋" w:eastAsia="仿宋" w:cs="仿宋"/>
          <w:sz w:val="32"/>
          <w:szCs w:val="32"/>
        </w:rPr>
      </w:pP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昆山市</w:t>
      </w:r>
      <w:r>
        <w:rPr>
          <w:rFonts w:hint="eastAsia" w:ascii="仿宋" w:hAnsi="仿宋" w:eastAsia="仿宋" w:cs="仿宋"/>
          <w:sz w:val="32"/>
          <w:szCs w:val="32"/>
          <w:lang w:eastAsia="zh-CN"/>
        </w:rPr>
        <w:t>爱心学校</w:t>
      </w:r>
      <w:r>
        <w:rPr>
          <w:rFonts w:hint="eastAsia" w:ascii="仿宋" w:hAnsi="仿宋" w:eastAsia="仿宋" w:cs="仿宋"/>
          <w:sz w:val="32"/>
          <w:szCs w:val="32"/>
        </w:rPr>
        <w:t xml:space="preserve">  </w:t>
      </w:r>
    </w:p>
    <w:p>
      <w:pPr>
        <w:ind w:left="7360" w:hanging="7360" w:hangingChars="2300"/>
        <w:jc w:val="left"/>
        <w:rPr>
          <w:rFonts w:ascii="仿宋" w:hAnsi="仿宋" w:eastAsia="仿宋" w:cs="仿宋"/>
          <w:sz w:val="32"/>
          <w:szCs w:val="32"/>
        </w:rPr>
      </w:pPr>
      <w:r>
        <w:rPr>
          <w:rFonts w:hint="eastAsia" w:ascii="仿宋" w:hAnsi="仿宋" w:eastAsia="仿宋" w:cs="仿宋"/>
          <w:sz w:val="32"/>
          <w:szCs w:val="32"/>
          <w:lang w:val="en-US" w:eastAsia="zh-CN"/>
        </w:rPr>
        <w:t xml:space="preserve">                               2018年11月28日</w:t>
      </w:r>
      <w:r>
        <w:rPr>
          <w:rFonts w:hint="eastAsia" w:ascii="仿宋" w:hAnsi="仿宋" w:eastAsia="仿宋" w:cs="仿宋"/>
          <w:sz w:val="32"/>
          <w:szCs w:val="32"/>
        </w:rPr>
        <w:t xml:space="preserve">                             </w:t>
      </w:r>
    </w:p>
    <w:p>
      <w:pPr>
        <w:rPr>
          <w:rFonts w:hint="eastAsia"/>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sectPr>
      <w:footerReference r:id="rId3" w:type="default"/>
      <w:footerReference r:id="rId4" w:type="even"/>
      <w:pgSz w:w="11906" w:h="16838"/>
      <w:pgMar w:top="1440" w:right="1287" w:bottom="1440" w:left="1622"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8"/>
      </w:rPr>
    </w:pPr>
    <w:r>
      <w:fldChar w:fldCharType="begin"/>
    </w:r>
    <w:r>
      <w:rPr>
        <w:rStyle w:val="8"/>
      </w:rPr>
      <w:instrText xml:space="preserve">PAGE  </w:instrText>
    </w:r>
    <w:r>
      <w:fldChar w:fldCharType="separate"/>
    </w:r>
    <w:r>
      <w:rPr>
        <w:rStyle w:val="8"/>
      </w:rPr>
      <w:t>11</w:t>
    </w:r>
    <w:r>
      <w:fldChar w:fldCharType="end"/>
    </w:r>
  </w:p>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8"/>
      </w:rPr>
    </w:pPr>
    <w:r>
      <w:fldChar w:fldCharType="begin"/>
    </w:r>
    <w:r>
      <w:rPr>
        <w:rStyle w:val="8"/>
      </w:rPr>
      <w:instrText xml:space="preserve">PAGE  </w:instrText>
    </w:r>
    <w:r>
      <w:fldChar w:fldCharType="end"/>
    </w:r>
  </w:p>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221F456"/>
    <w:multiLevelType w:val="singleLevel"/>
    <w:tmpl w:val="E221F456"/>
    <w:lvl w:ilvl="0" w:tentative="0">
      <w:start w:val="1"/>
      <w:numFmt w:val="decimal"/>
      <w:suff w:val="space"/>
      <w:lvlText w:val="%1."/>
      <w:lvlJc w:val="left"/>
    </w:lvl>
  </w:abstractNum>
  <w:abstractNum w:abstractNumId="1">
    <w:nsid w:val="4C407452"/>
    <w:multiLevelType w:val="multilevel"/>
    <w:tmpl w:val="4C407452"/>
    <w:lvl w:ilvl="0" w:tentative="0">
      <w:start w:val="2"/>
      <w:numFmt w:val="japaneseCounting"/>
      <w:lvlText w:val="%1、"/>
      <w:lvlJc w:val="left"/>
      <w:pPr>
        <w:ind w:left="1500" w:hanging="720"/>
      </w:pPr>
      <w:rPr>
        <w:rFonts w:hint="default"/>
      </w:rPr>
    </w:lvl>
    <w:lvl w:ilvl="1" w:tentative="0">
      <w:start w:val="1"/>
      <w:numFmt w:val="lowerLetter"/>
      <w:lvlText w:val="%2)"/>
      <w:lvlJc w:val="left"/>
      <w:pPr>
        <w:ind w:left="1620" w:hanging="420"/>
      </w:pPr>
    </w:lvl>
    <w:lvl w:ilvl="2" w:tentative="0">
      <w:start w:val="1"/>
      <w:numFmt w:val="lowerRoman"/>
      <w:lvlText w:val="%3."/>
      <w:lvlJc w:val="right"/>
      <w:pPr>
        <w:ind w:left="2040" w:hanging="420"/>
      </w:pPr>
    </w:lvl>
    <w:lvl w:ilvl="3" w:tentative="0">
      <w:start w:val="1"/>
      <w:numFmt w:val="decimal"/>
      <w:lvlText w:val="%4."/>
      <w:lvlJc w:val="left"/>
      <w:pPr>
        <w:ind w:left="2460" w:hanging="420"/>
      </w:pPr>
    </w:lvl>
    <w:lvl w:ilvl="4" w:tentative="0">
      <w:start w:val="1"/>
      <w:numFmt w:val="lowerLetter"/>
      <w:lvlText w:val="%5)"/>
      <w:lvlJc w:val="left"/>
      <w:pPr>
        <w:ind w:left="2880" w:hanging="420"/>
      </w:pPr>
    </w:lvl>
    <w:lvl w:ilvl="5" w:tentative="0">
      <w:start w:val="1"/>
      <w:numFmt w:val="lowerRoman"/>
      <w:lvlText w:val="%6."/>
      <w:lvlJc w:val="right"/>
      <w:pPr>
        <w:ind w:left="3300" w:hanging="420"/>
      </w:pPr>
    </w:lvl>
    <w:lvl w:ilvl="6" w:tentative="0">
      <w:start w:val="1"/>
      <w:numFmt w:val="decimal"/>
      <w:lvlText w:val="%7."/>
      <w:lvlJc w:val="left"/>
      <w:pPr>
        <w:ind w:left="3720" w:hanging="420"/>
      </w:pPr>
    </w:lvl>
    <w:lvl w:ilvl="7" w:tentative="0">
      <w:start w:val="1"/>
      <w:numFmt w:val="lowerLetter"/>
      <w:lvlText w:val="%8)"/>
      <w:lvlJc w:val="left"/>
      <w:pPr>
        <w:ind w:left="4140" w:hanging="420"/>
      </w:pPr>
    </w:lvl>
    <w:lvl w:ilvl="8" w:tentative="0">
      <w:start w:val="1"/>
      <w:numFmt w:val="lowerRoman"/>
      <w:lvlText w:val="%9."/>
      <w:lvlJc w:val="right"/>
      <w:pPr>
        <w:ind w:left="4560" w:hanging="420"/>
      </w:pPr>
    </w:lvl>
  </w:abstractNum>
  <w:abstractNum w:abstractNumId="2">
    <w:nsid w:val="5A9CDFE2"/>
    <w:multiLevelType w:val="singleLevel"/>
    <w:tmpl w:val="5A9CDFE2"/>
    <w:lvl w:ilvl="0" w:tentative="0">
      <w:start w:val="1"/>
      <w:numFmt w:val="decimal"/>
      <w:suff w:val="nothing"/>
      <w:lvlText w:val="%1．"/>
      <w:lvlJc w:val="left"/>
    </w:lvl>
  </w:abstractNum>
  <w:abstractNum w:abstractNumId="3">
    <w:nsid w:val="5AAF15B7"/>
    <w:multiLevelType w:val="singleLevel"/>
    <w:tmpl w:val="5AAF15B7"/>
    <w:lvl w:ilvl="0" w:tentative="0">
      <w:start w:val="1"/>
      <w:numFmt w:val="decimal"/>
      <w:suff w:val="nothing"/>
      <w:lvlText w:val="%1．"/>
      <w:lvlJc w:val="left"/>
    </w:lvl>
  </w:abstractNum>
  <w:abstractNum w:abstractNumId="4">
    <w:nsid w:val="5ACDCFDE"/>
    <w:multiLevelType w:val="singleLevel"/>
    <w:tmpl w:val="5ACDCFDE"/>
    <w:lvl w:ilvl="0" w:tentative="0">
      <w:start w:val="1"/>
      <w:numFmt w:val="decimal"/>
      <w:suff w:val="nothing"/>
      <w:lvlText w:val="%1．"/>
      <w:lvlJc w:val="left"/>
    </w:lvl>
  </w:abstractNum>
  <w:abstractNum w:abstractNumId="5">
    <w:nsid w:val="5AD8540C"/>
    <w:multiLevelType w:val="singleLevel"/>
    <w:tmpl w:val="5AD8540C"/>
    <w:lvl w:ilvl="0" w:tentative="0">
      <w:start w:val="1"/>
      <w:numFmt w:val="decimal"/>
      <w:suff w:val="nothing"/>
      <w:lvlText w:val="%1．"/>
      <w:lvlJc w:val="left"/>
    </w:lvl>
  </w:abstractNum>
  <w:abstractNum w:abstractNumId="6">
    <w:nsid w:val="5B0263CF"/>
    <w:multiLevelType w:val="singleLevel"/>
    <w:tmpl w:val="5B0263CF"/>
    <w:lvl w:ilvl="0" w:tentative="0">
      <w:start w:val="1"/>
      <w:numFmt w:val="decimal"/>
      <w:suff w:val="nothing"/>
      <w:lvlText w:val="%1．"/>
      <w:lvlJc w:val="left"/>
    </w:lvl>
  </w:abstractNum>
  <w:num w:numId="1">
    <w:abstractNumId w:val="3"/>
  </w:num>
  <w:num w:numId="2">
    <w:abstractNumId w:val="0"/>
  </w:num>
  <w:num w:numId="3">
    <w:abstractNumId w:val="2"/>
  </w:num>
  <w:num w:numId="4">
    <w:abstractNumId w:val="5"/>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C52D60"/>
    <w:rsid w:val="00100A2E"/>
    <w:rsid w:val="00527693"/>
    <w:rsid w:val="00A27BB4"/>
    <w:rsid w:val="00C010A2"/>
    <w:rsid w:val="00C52D60"/>
    <w:rsid w:val="22F078BA"/>
    <w:rsid w:val="59A11B73"/>
    <w:rsid w:val="60F545E1"/>
    <w:rsid w:val="78581A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nhideWhenUsed="0" w:uiPriority="0"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Subtitle"/>
    <w:basedOn w:val="1"/>
    <w:link w:val="9"/>
    <w:qFormat/>
    <w:uiPriority w:val="0"/>
    <w:pPr>
      <w:adjustRightInd w:val="0"/>
      <w:snapToGrid w:val="0"/>
      <w:spacing w:before="240" w:after="60"/>
      <w:jc w:val="center"/>
      <w:outlineLvl w:val="1"/>
    </w:pPr>
    <w:rPr>
      <w:rFonts w:ascii="Arial" w:hAnsi="Arial" w:eastAsia="黑体" w:cs="Arial"/>
      <w:bCs/>
      <w:kern w:val="28"/>
      <w:sz w:val="44"/>
      <w:szCs w:val="32"/>
    </w:rPr>
  </w:style>
  <w:style w:type="paragraph" w:styleId="4">
    <w:name w:val="Normal (Web)"/>
    <w:basedOn w:val="1"/>
    <w:qFormat/>
    <w:uiPriority w:val="0"/>
    <w:pPr>
      <w:widowControl/>
      <w:jc w:val="left"/>
    </w:pPr>
    <w:rPr>
      <w:rFonts w:ascii="宋体" w:hAnsi="宋体" w:cs="宋体"/>
      <w:color w:val="000000"/>
      <w:kern w:val="0"/>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page number"/>
    <w:basedOn w:val="7"/>
    <w:qFormat/>
    <w:uiPriority w:val="0"/>
  </w:style>
  <w:style w:type="character" w:customStyle="1" w:styleId="9">
    <w:name w:val="副标题 Char"/>
    <w:basedOn w:val="7"/>
    <w:link w:val="3"/>
    <w:qFormat/>
    <w:uiPriority w:val="0"/>
    <w:rPr>
      <w:rFonts w:ascii="Arial" w:hAnsi="Arial" w:eastAsia="黑体" w:cs="Arial"/>
      <w:bCs/>
      <w:kern w:val="28"/>
      <w:sz w:val="44"/>
      <w:szCs w:val="32"/>
    </w:rPr>
  </w:style>
  <w:style w:type="character" w:customStyle="1" w:styleId="10">
    <w:name w:val="16"/>
    <w:basedOn w:val="7"/>
    <w:qFormat/>
    <w:uiPriority w:val="0"/>
    <w:rPr>
      <w:rFonts w:hint="default" w:ascii="Times New Roman" w:hAnsi="Times New Roman" w:cs="Times New Roman"/>
      <w:b/>
    </w:rPr>
  </w:style>
  <w:style w:type="character" w:customStyle="1" w:styleId="11">
    <w:name w:val="15"/>
    <w:basedOn w:val="7"/>
    <w:qFormat/>
    <w:uiPriority w:val="0"/>
    <w:rPr>
      <w:rFonts w:hint="default" w:ascii="Times New Roman" w:hAnsi="Times New Roman" w:cs="Times New Roman"/>
      <w:b/>
      <w:bCs/>
    </w:rPr>
  </w:style>
  <w:style w:type="paragraph" w:styleId="12">
    <w:name w:val="List Paragraph"/>
    <w:basedOn w:val="1"/>
    <w:qFormat/>
    <w:uiPriority w:val="34"/>
    <w:pPr>
      <w:ind w:firstLine="420" w:firstLineChars="200"/>
    </w:pPr>
    <w:rPr>
      <w:rFonts w:ascii="Calibri" w:hAnsi="Calibri" w:eastAsia="宋体" w:cs="Times New Roman"/>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128</Words>
  <Characters>732</Characters>
  <Lines>6</Lines>
  <Paragraphs>1</Paragraphs>
  <TotalTime>3</TotalTime>
  <ScaleCrop>false</ScaleCrop>
  <LinksUpToDate>false</LinksUpToDate>
  <CharactersWithSpaces>859</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2019-11-14T01:14:00Z</dcterms:created>
  <dc:creator>Administrator</dc:creator>
  <cp:lastModifiedBy>宛蓝</cp:lastModifiedBy>
  <dcterms:modified xsi:type="dcterms:W3CDTF">2019-11-14T08:36:22Z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