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firstLine="2650" w:firstLineChars="600"/>
        <w:jc w:val="both"/>
        <w:textAlignment w:val="auto"/>
        <w:rPr>
          <w:rFonts w:ascii="宋体" w:hAnsi="宋体"/>
          <w:b/>
          <w:bCs/>
          <w:sz w:val="44"/>
          <w:szCs w:val="44"/>
        </w:rPr>
      </w:pPr>
      <w:r>
        <w:rPr>
          <w:rFonts w:hint="eastAsia" w:ascii="宋体" w:hAnsi="宋体"/>
          <w:b/>
          <w:bCs/>
          <w:sz w:val="44"/>
          <w:szCs w:val="44"/>
        </w:rPr>
        <w:t>科学评估</w:t>
      </w:r>
      <w:r>
        <w:rPr>
          <w:rFonts w:hint="eastAsia" w:ascii="宋体" w:hAnsi="宋体"/>
          <w:b/>
          <w:bCs/>
          <w:sz w:val="44"/>
          <w:szCs w:val="44"/>
          <w:lang w:val="en-US" w:eastAsia="zh-CN"/>
        </w:rPr>
        <w:t xml:space="preserve"> </w:t>
      </w:r>
      <w:r>
        <w:rPr>
          <w:rFonts w:hint="eastAsia" w:ascii="宋体" w:hAnsi="宋体"/>
          <w:b/>
          <w:bCs/>
          <w:sz w:val="44"/>
          <w:szCs w:val="44"/>
        </w:rPr>
        <w:t>有效教学</w:t>
      </w:r>
    </w:p>
    <w:p>
      <w:pPr>
        <w:keepNext w:val="0"/>
        <w:keepLines w:val="0"/>
        <w:pageBreakBefore w:val="0"/>
        <w:widowControl w:val="0"/>
        <w:kinsoku/>
        <w:wordWrap/>
        <w:overflowPunct/>
        <w:topLinePunct w:val="0"/>
        <w:autoSpaceDE/>
        <w:autoSpaceDN/>
        <w:bidi w:val="0"/>
        <w:adjustRightInd/>
        <w:snapToGrid/>
        <w:spacing w:line="336"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——读《特殊儿童教育诊断与评估》有感</w:t>
      </w:r>
    </w:p>
    <w:p>
      <w:pPr>
        <w:keepNext w:val="0"/>
        <w:keepLines w:val="0"/>
        <w:pageBreakBefore w:val="0"/>
        <w:widowControl w:val="0"/>
        <w:kinsoku/>
        <w:wordWrap/>
        <w:overflowPunct/>
        <w:topLinePunct w:val="0"/>
        <w:autoSpaceDE/>
        <w:autoSpaceDN/>
        <w:bidi w:val="0"/>
        <w:adjustRightInd/>
        <w:snapToGrid/>
        <w:spacing w:line="336" w:lineRule="auto"/>
        <w:ind w:firstLine="3840" w:firstLineChars="1200"/>
        <w:jc w:val="both"/>
        <w:textAlignment w:val="auto"/>
        <w:rPr>
          <w:rFonts w:hint="eastAsia" w:ascii="楷体" w:hAnsi="楷体" w:eastAsia="楷体" w:cs="楷体"/>
          <w:b w:val="0"/>
          <w:bCs w:val="0"/>
          <w:sz w:val="32"/>
          <w:szCs w:val="32"/>
          <w:lang w:eastAsia="zh-CN"/>
        </w:rPr>
      </w:pPr>
      <w:bookmarkStart w:id="0" w:name="_GoBack"/>
      <w:bookmarkEnd w:id="0"/>
      <w:r>
        <w:rPr>
          <w:rFonts w:hint="eastAsia" w:ascii="楷体" w:hAnsi="楷体" w:eastAsia="楷体" w:cs="楷体"/>
          <w:b w:val="0"/>
          <w:bCs w:val="0"/>
          <w:sz w:val="32"/>
          <w:szCs w:val="32"/>
          <w:lang w:eastAsia="zh-CN"/>
        </w:rPr>
        <w:t>董贵珍</w:t>
      </w:r>
    </w:p>
    <w:p>
      <w:pPr>
        <w:keepNext w:val="0"/>
        <w:keepLines w:val="0"/>
        <w:pageBreakBefore w:val="0"/>
        <w:widowControl w:val="0"/>
        <w:kinsoku/>
        <w:wordWrap/>
        <w:overflowPunct/>
        <w:topLinePunct w:val="0"/>
        <w:autoSpaceDE/>
        <w:autoSpaceDN/>
        <w:bidi w:val="0"/>
        <w:adjustRightInd/>
        <w:snapToGrid/>
        <w:spacing w:line="336" w:lineRule="auto"/>
        <w:ind w:firstLine="566"/>
        <w:textAlignment w:val="auto"/>
        <w:rPr>
          <w:rFonts w:hint="eastAsia" w:ascii="仿宋" w:hAnsi="仿宋" w:eastAsia="仿宋" w:cs="仿宋"/>
          <w:sz w:val="32"/>
          <w:szCs w:val="32"/>
        </w:rPr>
      </w:pPr>
      <w:r>
        <w:rPr>
          <w:rFonts w:hint="eastAsia" w:ascii="仿宋" w:hAnsi="仿宋" w:eastAsia="仿宋" w:cs="仿宋"/>
          <w:sz w:val="32"/>
          <w:szCs w:val="32"/>
        </w:rPr>
        <w:t>特殊儿童的教育诊断与评估是进行有效教学、精准康复的前提，它不仅可以为特殊儿童鉴别、安置提供依据，还被广泛运用于个别化教育计划制定、教育效果的评价等方面，由此可以看出，特殊儿童教育诊断与评估是新时代背景下特殊教育教师必修的基础课程。</w:t>
      </w:r>
    </w:p>
    <w:p>
      <w:pPr>
        <w:keepNext w:val="0"/>
        <w:keepLines w:val="0"/>
        <w:pageBreakBefore w:val="0"/>
        <w:widowControl w:val="0"/>
        <w:kinsoku/>
        <w:wordWrap/>
        <w:overflowPunct/>
        <w:topLinePunct w:val="0"/>
        <w:autoSpaceDE/>
        <w:autoSpaceDN/>
        <w:bidi w:val="0"/>
        <w:adjustRightInd/>
        <w:snapToGrid/>
        <w:spacing w:line="336" w:lineRule="auto"/>
        <w:ind w:firstLine="566"/>
        <w:textAlignment w:val="auto"/>
        <w:rPr>
          <w:rFonts w:hint="eastAsia" w:ascii="仿宋" w:hAnsi="仿宋" w:eastAsia="仿宋" w:cs="仿宋"/>
          <w:sz w:val="32"/>
          <w:szCs w:val="32"/>
        </w:rPr>
      </w:pPr>
      <w:r>
        <w:rPr>
          <w:rFonts w:hint="eastAsia" w:ascii="仿宋" w:hAnsi="仿宋" w:eastAsia="仿宋" w:cs="仿宋"/>
          <w:sz w:val="32"/>
          <w:szCs w:val="32"/>
        </w:rPr>
        <w:t>2019年11月、2020年9月，我有幸接受学校委派参加江苏省特校教师特殊儿童教育诊断与评估能力提升培训班（初级、中级），在一周的培训中不仅学习了许多关于评估与诊断的理论知识，也分别前往南京丁家庄小学、南特师附属小学、玄武特校进行绘人测验、瑞文标准推理测验、儿童智力筛查测验、孤独症儿童发展评估表、《CDCC中国儿童发展量表（3-6岁）》等量表的操作使用。南特师的王辉教授在专家讲座、评估工具的使用、实操指导、评估报告撰写方面一直参与其中，给予我们参训老师很多的帮助。然而培训时间有限，为了更快地提升自己在特殊儿童评估与诊断方面的专业素养，我特地购买了王辉教授撰写了两本专著《特殊儿童教育诊断与评估（第3版）》、《特殊儿童感知觉训练（第2版）》，在阅读的过程中结合培训时的心得，针对学校里的个别孩子也开展了评估活动，受益匪浅。</w:t>
      </w:r>
    </w:p>
    <w:p>
      <w:pPr>
        <w:keepNext w:val="0"/>
        <w:keepLines w:val="0"/>
        <w:pageBreakBefore w:val="0"/>
        <w:widowControl w:val="0"/>
        <w:kinsoku/>
        <w:wordWrap/>
        <w:overflowPunct/>
        <w:topLinePunct w:val="0"/>
        <w:autoSpaceDE/>
        <w:autoSpaceDN/>
        <w:bidi w:val="0"/>
        <w:adjustRightInd/>
        <w:snapToGrid/>
        <w:spacing w:line="336" w:lineRule="auto"/>
        <w:ind w:firstLine="566"/>
        <w:textAlignment w:val="auto"/>
        <w:rPr>
          <w:rFonts w:hint="eastAsia" w:ascii="仿宋" w:hAnsi="仿宋" w:eastAsia="仿宋" w:cs="仿宋"/>
          <w:sz w:val="32"/>
          <w:szCs w:val="32"/>
        </w:rPr>
      </w:pPr>
      <w:r>
        <w:rPr>
          <w:rFonts w:hint="eastAsia" w:ascii="仿宋" w:hAnsi="仿宋" w:eastAsia="仿宋" w:cs="仿宋"/>
          <w:sz w:val="32"/>
          <w:szCs w:val="32"/>
        </w:rPr>
        <w:t>《特殊儿童教育诊断与评估》由四部分组成，第一篇介绍基础理论，主要论述教育诊断评估基本概念、内容、步骤、特殊儿童心理行为特征及诊断标准；第二篇介绍心里计量取向的评估方法，包括认知、智力、语言、知觉动作、情绪行为等评估方法；第三篇介绍生态行为取向的评估方法，主要有生态评估和功能性评估，第四篇介绍质性取向评估方法，包括实作评估、动态评估、档案评估及课程本位评估。王辉教授说：“开展系统、科学、专业的评估工作，是体现因材施教、实现科学安置、施行适性教学的基础，是促进教师队伍业务发展、促进学校专业化的重要举措。”</w:t>
      </w:r>
    </w:p>
    <w:p>
      <w:pPr>
        <w:keepNext w:val="0"/>
        <w:keepLines w:val="0"/>
        <w:pageBreakBefore w:val="0"/>
        <w:widowControl w:val="0"/>
        <w:kinsoku/>
        <w:wordWrap/>
        <w:overflowPunct/>
        <w:topLinePunct w:val="0"/>
        <w:autoSpaceDE/>
        <w:autoSpaceDN/>
        <w:bidi w:val="0"/>
        <w:adjustRightInd/>
        <w:snapToGrid/>
        <w:spacing w:line="336" w:lineRule="auto"/>
        <w:ind w:firstLine="566"/>
        <w:textAlignment w:val="auto"/>
        <w:rPr>
          <w:rFonts w:hint="eastAsia" w:ascii="仿宋" w:hAnsi="仿宋" w:eastAsia="仿宋" w:cs="仿宋"/>
          <w:sz w:val="32"/>
          <w:szCs w:val="32"/>
        </w:rPr>
      </w:pPr>
      <w:r>
        <w:rPr>
          <w:rFonts w:hint="eastAsia" w:ascii="仿宋" w:hAnsi="仿宋" w:eastAsia="仿宋" w:cs="仿宋"/>
          <w:sz w:val="32"/>
          <w:szCs w:val="32"/>
        </w:rPr>
        <w:t>在阅读的过程中，我也学习到了在培训中没有讲到的评估量表，比学前儿童语言障碍评估表，这个表用于测量学前儿童的口语理解能力、表达能力及构音、声音、语言流畅性等情况，可用来筛选沟通障碍和语言障碍儿童。题目涉及了解儿童语言理解和语法能力，以及儿童生硬状况、构音、声调情形、表达情形、表达能力及语畅和语调是否正常。</w:t>
      </w:r>
    </w:p>
    <w:p>
      <w:pPr>
        <w:keepNext w:val="0"/>
        <w:keepLines w:val="0"/>
        <w:pageBreakBefore w:val="0"/>
        <w:widowControl w:val="0"/>
        <w:kinsoku/>
        <w:wordWrap/>
        <w:overflowPunct/>
        <w:topLinePunct w:val="0"/>
        <w:autoSpaceDE/>
        <w:autoSpaceDN/>
        <w:bidi w:val="0"/>
        <w:adjustRightInd/>
        <w:snapToGrid/>
        <w:spacing w:line="336" w:lineRule="auto"/>
        <w:ind w:firstLine="566"/>
        <w:textAlignment w:val="auto"/>
        <w:rPr>
          <w:rFonts w:hint="eastAsia" w:ascii="仿宋" w:hAnsi="仿宋" w:eastAsia="仿宋" w:cs="仿宋"/>
          <w:sz w:val="32"/>
          <w:szCs w:val="32"/>
        </w:rPr>
      </w:pPr>
      <w:r>
        <w:rPr>
          <w:rFonts w:hint="eastAsia" w:ascii="仿宋" w:hAnsi="仿宋" w:eastAsia="仿宋" w:cs="仿宋"/>
          <w:sz w:val="32"/>
          <w:szCs w:val="32"/>
        </w:rPr>
        <w:t>另外，我在尝试用《CDCC中国儿童发展量表（3-6岁）》评估工具给学生评估时，发现基于平常教学对学生的了解是较为片面的，很多时候我们对某个孩子的认知和了解是存在主观判断的，例如小磊同学，评估中我发现他的智力发展比我之前了解到的要好得多，在看图补缺测试中，他很快找到缺少了一个人，因为河水里有两个倒影，而桥上只有一个人，而给智力正常发展的6岁儿童测试时，孩子并未正确找出。由此可见，科学和专业的评估会让我们对特殊儿童有更为全面、准确的了解，为制定教学计划，安排教学内容提供重要的依据，这样我们实施的教育才是具有科学性、有效性、适切性，才是对特殊儿童最有帮助的教育。</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想做好特殊儿童的教育诊断与评估工作，需要一定的理论基础和大量的实践操作经验，这样的诊断和评估才更具有科学性。路漫漫其修远兮，吾将上下而求索，在以后的教育教学过程中我会继续反复学习和研究特殊儿童教育诊断与评估的线管相关知识，努力做到科学评估，有效教学，为每个特殊孩子的发展尽心尽力。</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69"/>
    <w:rsid w:val="00002047"/>
    <w:rsid w:val="00011455"/>
    <w:rsid w:val="000D551B"/>
    <w:rsid w:val="000E0EDB"/>
    <w:rsid w:val="001420AC"/>
    <w:rsid w:val="0018271F"/>
    <w:rsid w:val="001B28EB"/>
    <w:rsid w:val="001C5D7F"/>
    <w:rsid w:val="001D3CF2"/>
    <w:rsid w:val="00223624"/>
    <w:rsid w:val="00226083"/>
    <w:rsid w:val="00227A0A"/>
    <w:rsid w:val="00234B7E"/>
    <w:rsid w:val="00241962"/>
    <w:rsid w:val="00250D6C"/>
    <w:rsid w:val="0025298B"/>
    <w:rsid w:val="00261855"/>
    <w:rsid w:val="00264ED6"/>
    <w:rsid w:val="002859AB"/>
    <w:rsid w:val="002A0091"/>
    <w:rsid w:val="002A2B83"/>
    <w:rsid w:val="002F2714"/>
    <w:rsid w:val="00357DB8"/>
    <w:rsid w:val="00377E18"/>
    <w:rsid w:val="00393AA7"/>
    <w:rsid w:val="003E6D26"/>
    <w:rsid w:val="00467193"/>
    <w:rsid w:val="00474882"/>
    <w:rsid w:val="004754FC"/>
    <w:rsid w:val="0047556F"/>
    <w:rsid w:val="00490C3F"/>
    <w:rsid w:val="004A101E"/>
    <w:rsid w:val="004A1E1B"/>
    <w:rsid w:val="004D5045"/>
    <w:rsid w:val="004F667E"/>
    <w:rsid w:val="00520133"/>
    <w:rsid w:val="00521B22"/>
    <w:rsid w:val="00544C63"/>
    <w:rsid w:val="0056761F"/>
    <w:rsid w:val="005B0963"/>
    <w:rsid w:val="005D3680"/>
    <w:rsid w:val="00602204"/>
    <w:rsid w:val="00606B4B"/>
    <w:rsid w:val="0061588F"/>
    <w:rsid w:val="00617148"/>
    <w:rsid w:val="00637EB4"/>
    <w:rsid w:val="006A0E84"/>
    <w:rsid w:val="006A5920"/>
    <w:rsid w:val="006B7D98"/>
    <w:rsid w:val="006C5AB9"/>
    <w:rsid w:val="00701F3B"/>
    <w:rsid w:val="007160FE"/>
    <w:rsid w:val="00725B00"/>
    <w:rsid w:val="00793CD5"/>
    <w:rsid w:val="007B1FBE"/>
    <w:rsid w:val="00803B2D"/>
    <w:rsid w:val="00896A95"/>
    <w:rsid w:val="008A2569"/>
    <w:rsid w:val="008E00FA"/>
    <w:rsid w:val="008E1690"/>
    <w:rsid w:val="008E39C8"/>
    <w:rsid w:val="0093437E"/>
    <w:rsid w:val="009625DA"/>
    <w:rsid w:val="009C7476"/>
    <w:rsid w:val="009E2DCC"/>
    <w:rsid w:val="00A52790"/>
    <w:rsid w:val="00A636FE"/>
    <w:rsid w:val="00A83C35"/>
    <w:rsid w:val="00AC10B1"/>
    <w:rsid w:val="00B057C5"/>
    <w:rsid w:val="00B12325"/>
    <w:rsid w:val="00B478B8"/>
    <w:rsid w:val="00BA5E7D"/>
    <w:rsid w:val="00BD5E4B"/>
    <w:rsid w:val="00BE31F6"/>
    <w:rsid w:val="00BF6D3C"/>
    <w:rsid w:val="00C22E9C"/>
    <w:rsid w:val="00C311E6"/>
    <w:rsid w:val="00C34F39"/>
    <w:rsid w:val="00C3784F"/>
    <w:rsid w:val="00C668CA"/>
    <w:rsid w:val="00C74E2C"/>
    <w:rsid w:val="00CD2F69"/>
    <w:rsid w:val="00D01C16"/>
    <w:rsid w:val="00D13719"/>
    <w:rsid w:val="00D2564E"/>
    <w:rsid w:val="00D6486B"/>
    <w:rsid w:val="00D745D1"/>
    <w:rsid w:val="00DB6A63"/>
    <w:rsid w:val="00E3439D"/>
    <w:rsid w:val="00E72DF9"/>
    <w:rsid w:val="00E8708F"/>
    <w:rsid w:val="00E911BB"/>
    <w:rsid w:val="00EC105D"/>
    <w:rsid w:val="00F77BA5"/>
    <w:rsid w:val="00F91044"/>
    <w:rsid w:val="00FA69F4"/>
    <w:rsid w:val="00FC4768"/>
    <w:rsid w:val="00FD0A7D"/>
    <w:rsid w:val="252C0C77"/>
    <w:rsid w:val="345E4825"/>
    <w:rsid w:val="7BB4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213</Words>
  <Characters>1217</Characters>
  <Lines>10</Lines>
  <Paragraphs>2</Paragraphs>
  <TotalTime>1</TotalTime>
  <ScaleCrop>false</ScaleCrop>
  <LinksUpToDate>false</LinksUpToDate>
  <CharactersWithSpaces>1428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2021-01-22T05:02:00Z</dcterms:created>
  <dc:creator>董 贵珍</dc:creator>
  <cp:lastModifiedBy>Administrator</cp:lastModifiedBy>
  <dcterms:modified xsi:type="dcterms:W3CDTF">2021-03-15T04:38:49Z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4C37A56C2CA24F97A45897FBE2284976</vt:lpwstr>
  </property>
</Properties>
</file>