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FA" w:rsidRDefault="000B7DFA" w:rsidP="000B7DFA">
      <w:pPr>
        <w:spacing w:line="1520" w:lineRule="exact"/>
        <w:jc w:val="center"/>
        <w:rPr>
          <w:rFonts w:ascii="楷体_GB2312" w:eastAsia="楷体_GB2312" w:hAnsi="新宋体"/>
          <w:b/>
          <w:color w:val="FF0000"/>
          <w:spacing w:val="-140"/>
          <w:w w:val="80"/>
          <w:sz w:val="144"/>
          <w:szCs w:val="144"/>
        </w:rPr>
      </w:pPr>
      <w:r>
        <w:rPr>
          <w:rFonts w:ascii="楷体_GB2312" w:eastAsia="楷体_GB2312" w:hAnsi="新宋体" w:hint="eastAsia"/>
          <w:b/>
          <w:color w:val="FF0000"/>
          <w:spacing w:val="-140"/>
          <w:w w:val="80"/>
          <w:sz w:val="144"/>
          <w:szCs w:val="144"/>
        </w:rPr>
        <w:t>昆山市教育局教科室</w:t>
      </w:r>
    </w:p>
    <w:p w:rsidR="000B7DFA" w:rsidRDefault="000B7DFA" w:rsidP="000B7DFA">
      <w:pPr>
        <w:spacing w:line="240" w:lineRule="atLeast"/>
        <w:jc w:val="center"/>
        <w:rPr>
          <w:rFonts w:ascii="楷体_GB2312" w:eastAsia="楷体_GB2312" w:hAnsi="Times New Roman"/>
          <w:sz w:val="32"/>
          <w:szCs w:val="24"/>
        </w:rPr>
      </w:pPr>
      <w:proofErr w:type="gramStart"/>
      <w:r>
        <w:rPr>
          <w:rFonts w:ascii="楷体_GB2312" w:eastAsia="楷体_GB2312" w:hAnsi="Calibri" w:hint="eastAsia"/>
          <w:sz w:val="32"/>
        </w:rPr>
        <w:t>昆教科</w:t>
      </w:r>
      <w:proofErr w:type="gramEnd"/>
      <w:r>
        <w:rPr>
          <w:rFonts w:ascii="楷体_GB2312" w:eastAsia="楷体_GB2312" w:hAnsi="宋体" w:hint="eastAsia"/>
          <w:sz w:val="32"/>
        </w:rPr>
        <w:t>〔</w:t>
      </w:r>
      <w:r>
        <w:rPr>
          <w:rFonts w:ascii="楷体_GB2312" w:eastAsia="楷体_GB2312" w:hAnsi="Calibri" w:hint="eastAsia"/>
          <w:sz w:val="32"/>
        </w:rPr>
        <w:t>2017</w:t>
      </w:r>
      <w:r>
        <w:rPr>
          <w:rFonts w:ascii="楷体_GB2312" w:eastAsia="楷体_GB2312" w:hAnsi="宋体" w:hint="eastAsia"/>
          <w:sz w:val="32"/>
        </w:rPr>
        <w:t>〕15</w:t>
      </w:r>
      <w:r>
        <w:rPr>
          <w:rFonts w:ascii="楷体_GB2312" w:eastAsia="楷体_GB2312" w:hAnsi="Calibri" w:hint="eastAsia"/>
          <w:sz w:val="32"/>
        </w:rPr>
        <w:t>号</w:t>
      </w:r>
    </w:p>
    <w:p w:rsidR="000B7DFA" w:rsidRDefault="000B7DFA" w:rsidP="000B7DFA">
      <w:pPr>
        <w:spacing w:line="240" w:lineRule="atLeast"/>
        <w:jc w:val="center"/>
        <w:rPr>
          <w:rFonts w:ascii="Times New Roman" w:eastAsia="黑体" w:hAnsi="Calibri"/>
          <w:sz w:val="44"/>
        </w:rPr>
      </w:pPr>
      <w:r>
        <w:rPr>
          <w:rFonts w:ascii="Calibri" w:hAnsi="Calibri"/>
          <w:b/>
          <w:color w:val="FF0000"/>
          <w:sz w:val="44"/>
        </w:rPr>
        <w:t>——</w:t>
      </w:r>
      <w:proofErr w:type="gramStart"/>
      <w:r>
        <w:rPr>
          <w:rFonts w:ascii="Calibri" w:hAnsi="Calibri"/>
          <w:b/>
          <w:color w:val="FF0000"/>
          <w:sz w:val="44"/>
        </w:rPr>
        <w:t>——————</w:t>
      </w:r>
      <w:proofErr w:type="gramEnd"/>
      <w:r>
        <w:rPr>
          <w:rFonts w:ascii="Calibri" w:hAnsi="Calibri"/>
          <w:b/>
          <w:color w:val="FF0000"/>
          <w:sz w:val="44"/>
        </w:rPr>
        <w:t xml:space="preserve"> </w:t>
      </w:r>
      <w:r>
        <w:rPr>
          <w:rFonts w:ascii="黑体" w:hAnsi="Calibri" w:hint="eastAsia"/>
          <w:b/>
          <w:color w:val="FF0000"/>
          <w:sz w:val="44"/>
        </w:rPr>
        <w:t>★</w:t>
      </w:r>
      <w:r>
        <w:rPr>
          <w:rFonts w:ascii="黑体" w:hAnsi="Calibri" w:hint="eastAsia"/>
          <w:b/>
          <w:color w:val="FF0000"/>
          <w:sz w:val="44"/>
        </w:rPr>
        <w:t xml:space="preserve"> </w:t>
      </w:r>
      <w:r>
        <w:rPr>
          <w:rFonts w:ascii="Calibri" w:hAnsi="Calibri"/>
          <w:b/>
          <w:color w:val="FF0000"/>
          <w:sz w:val="44"/>
        </w:rPr>
        <w:t>——</w:t>
      </w:r>
      <w:proofErr w:type="gramStart"/>
      <w:r>
        <w:rPr>
          <w:rFonts w:ascii="Calibri" w:hAnsi="Calibri"/>
          <w:b/>
          <w:color w:val="FF0000"/>
          <w:sz w:val="44"/>
        </w:rPr>
        <w:t>——————</w:t>
      </w:r>
      <w:proofErr w:type="gramEnd"/>
    </w:p>
    <w:p w:rsidR="00E27461" w:rsidRPr="003A50A9" w:rsidRDefault="00E27461" w:rsidP="00E27461">
      <w:pPr>
        <w:widowControl/>
        <w:autoSpaceDN w:val="0"/>
        <w:spacing w:line="520" w:lineRule="exact"/>
        <w:jc w:val="center"/>
        <w:rPr>
          <w:rFonts w:asciiTheme="minorEastAsia" w:hAnsiTheme="minorEastAsia" w:cs="黑体"/>
          <w:b/>
          <w:color w:val="000000"/>
          <w:kern w:val="0"/>
          <w:sz w:val="36"/>
          <w:szCs w:val="36"/>
        </w:rPr>
      </w:pPr>
      <w:r w:rsidRPr="003A50A9">
        <w:rPr>
          <w:rFonts w:asciiTheme="minorEastAsia" w:hAnsiTheme="minorEastAsia" w:cs="黑体"/>
          <w:b/>
          <w:color w:val="000000"/>
          <w:kern w:val="0"/>
          <w:sz w:val="36"/>
          <w:szCs w:val="36"/>
        </w:rPr>
        <w:t>关于组织2017年度苏州市中小学 “师陶杯”</w:t>
      </w:r>
    </w:p>
    <w:p w:rsidR="00E27461" w:rsidRPr="003A50A9" w:rsidRDefault="00E27461" w:rsidP="00E27461">
      <w:pPr>
        <w:widowControl/>
        <w:autoSpaceDN w:val="0"/>
        <w:spacing w:line="520" w:lineRule="exact"/>
        <w:jc w:val="center"/>
        <w:rPr>
          <w:rFonts w:asciiTheme="minorEastAsia" w:hAnsiTheme="minorEastAsia" w:cs="黑体"/>
          <w:b/>
          <w:kern w:val="0"/>
          <w:sz w:val="36"/>
          <w:szCs w:val="36"/>
        </w:rPr>
      </w:pPr>
      <w:r w:rsidRPr="003A50A9">
        <w:rPr>
          <w:rFonts w:asciiTheme="minorEastAsia" w:hAnsiTheme="minorEastAsia" w:cs="黑体"/>
          <w:b/>
          <w:kern w:val="0"/>
          <w:sz w:val="36"/>
          <w:szCs w:val="36"/>
        </w:rPr>
        <w:t>教育科研论文评选活动的通知</w:t>
      </w:r>
    </w:p>
    <w:p w:rsidR="00E27461" w:rsidRPr="004474B1" w:rsidRDefault="000C4469" w:rsidP="004474B1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474B1">
        <w:rPr>
          <w:rFonts w:asciiTheme="minorEastAsia" w:hAnsiTheme="minorEastAsia" w:cs="宋体"/>
          <w:kern w:val="0"/>
          <w:sz w:val="28"/>
          <w:szCs w:val="28"/>
        </w:rPr>
        <w:t>各中小学</w:t>
      </w:r>
      <w:r w:rsidR="00E27461" w:rsidRPr="004474B1">
        <w:rPr>
          <w:rFonts w:asciiTheme="minorEastAsia" w:hAnsiTheme="minorEastAsia" w:cs="宋体"/>
          <w:kern w:val="0"/>
          <w:sz w:val="28"/>
          <w:szCs w:val="28"/>
        </w:rPr>
        <w:t>：</w:t>
      </w:r>
    </w:p>
    <w:p w:rsidR="00E27461" w:rsidRPr="004474B1" w:rsidRDefault="00E27461" w:rsidP="004474B1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474B1">
        <w:rPr>
          <w:rFonts w:asciiTheme="minorEastAsia" w:hAnsiTheme="minorEastAsia" w:cs="宋体"/>
          <w:kern w:val="0"/>
          <w:sz w:val="28"/>
          <w:szCs w:val="28"/>
        </w:rPr>
        <w:t>近年来，由省教科院组织的全省中小学“师陶杯”教育科研论文评选活动为全省教师交流教育科研经验、展示教育科研成果提供了很好的平台，我市广大教师积极参与，取得了较好的成绩。</w:t>
      </w:r>
    </w:p>
    <w:p w:rsidR="00E27461" w:rsidRPr="004474B1" w:rsidRDefault="00E27461" w:rsidP="004474B1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474B1">
        <w:rPr>
          <w:rFonts w:asciiTheme="minorEastAsia" w:hAnsiTheme="minorEastAsia" w:cs="宋体"/>
          <w:kern w:val="0"/>
          <w:sz w:val="28"/>
          <w:szCs w:val="28"/>
        </w:rPr>
        <w:t xml:space="preserve">    </w:t>
      </w:r>
      <w:proofErr w:type="gramStart"/>
      <w:r w:rsidRPr="004474B1">
        <w:rPr>
          <w:rFonts w:asciiTheme="minorEastAsia" w:hAnsiTheme="minorEastAsia" w:cs="宋体"/>
          <w:kern w:val="0"/>
          <w:sz w:val="28"/>
          <w:szCs w:val="28"/>
        </w:rPr>
        <w:t>根据苏教科</w:t>
      </w:r>
      <w:proofErr w:type="gramEnd"/>
      <w:r w:rsidRPr="004474B1">
        <w:rPr>
          <w:rFonts w:asciiTheme="minorEastAsia" w:hAnsiTheme="minorEastAsia" w:cs="宋体"/>
          <w:kern w:val="0"/>
          <w:sz w:val="28"/>
          <w:szCs w:val="28"/>
        </w:rPr>
        <w:t>院科〔2017〕1号文件，今年的省“师陶杯”论文评选活动不收取任何费用，参赛征文由各市教科院（所）、教师发展中心按照各市专任教师总数0.3%的比例推荐报送。</w:t>
      </w:r>
      <w:r w:rsidRPr="004474B1">
        <w:rPr>
          <w:rFonts w:asciiTheme="minorEastAsia" w:hAnsiTheme="minorEastAsia" w:cs="宋体"/>
          <w:kern w:val="0"/>
          <w:sz w:val="28"/>
          <w:szCs w:val="28"/>
        </w:rPr>
        <w:br/>
        <w:t xml:space="preserve">    关于2017年全省中小学“师陶杯”教育科研论文评选活动的参评对象、论文选题、参评要求、组织申报、评选办法，请查看附件《江苏省教育科学研究院关于举办全省中小学 “师陶杯”教育科研论文评选活动的通知》。</w:t>
      </w:r>
    </w:p>
    <w:p w:rsidR="00E27461" w:rsidRPr="004474B1" w:rsidRDefault="00E27461" w:rsidP="004474B1">
      <w:pPr>
        <w:spacing w:line="40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4474B1">
        <w:rPr>
          <w:rFonts w:asciiTheme="minorEastAsia" w:hAnsiTheme="minorEastAsia" w:cs="宋体"/>
          <w:kern w:val="0"/>
          <w:sz w:val="28"/>
          <w:szCs w:val="28"/>
        </w:rPr>
        <w:t>苏州各市、区的“师陶杯”组织、推荐工作由各市、区教科（教研）室、教师发展中心负责。请各校于</w:t>
      </w:r>
      <w:smartTag w:uri="urn:schemas-microsoft-com:office:smarttags" w:element="chsdate">
        <w:smartTagPr>
          <w:attr w:name="Year" w:val="2017"/>
          <w:attr w:name="Month" w:val="5"/>
          <w:attr w:name="Day" w:val="20"/>
          <w:attr w:name="IsLunarDate" w:val="False"/>
          <w:attr w:name="IsROCDate" w:val="False"/>
        </w:smartTagPr>
        <w:r w:rsidRPr="004474B1">
          <w:rPr>
            <w:rFonts w:asciiTheme="minorEastAsia" w:hAnsiTheme="minorEastAsia" w:cs="宋体"/>
            <w:kern w:val="0"/>
            <w:sz w:val="28"/>
            <w:szCs w:val="28"/>
          </w:rPr>
          <w:t>5月20日前</w:t>
        </w:r>
      </w:smartTag>
      <w:r w:rsidRPr="004474B1">
        <w:rPr>
          <w:rFonts w:asciiTheme="minorEastAsia" w:hAnsiTheme="minorEastAsia" w:cs="宋体"/>
          <w:kern w:val="0"/>
          <w:sz w:val="28"/>
          <w:szCs w:val="28"/>
        </w:rPr>
        <w:t>推荐一篇参赛论文，并将论文电子稿（格式请参照</w:t>
      </w:r>
      <w:proofErr w:type="gramStart"/>
      <w:r w:rsidRPr="004474B1">
        <w:rPr>
          <w:rFonts w:asciiTheme="minorEastAsia" w:hAnsiTheme="minorEastAsia" w:cs="宋体"/>
          <w:kern w:val="0"/>
          <w:sz w:val="28"/>
          <w:szCs w:val="28"/>
        </w:rPr>
        <w:t>省通知</w:t>
      </w:r>
      <w:proofErr w:type="gramEnd"/>
      <w:r w:rsidRPr="004474B1">
        <w:rPr>
          <w:rFonts w:asciiTheme="minorEastAsia" w:hAnsiTheme="minorEastAsia" w:cs="宋体"/>
          <w:kern w:val="0"/>
          <w:sz w:val="28"/>
          <w:szCs w:val="28"/>
        </w:rPr>
        <w:t>要求）和汇</w:t>
      </w:r>
      <w:r w:rsidR="004474B1" w:rsidRPr="004474B1">
        <w:rPr>
          <w:rFonts w:asciiTheme="minorEastAsia" w:hAnsiTheme="minorEastAsia" w:cs="宋体"/>
          <w:kern w:val="0"/>
          <w:sz w:val="28"/>
          <w:szCs w:val="28"/>
        </w:rPr>
        <w:t>总表（包含论文题目、作者、单位、手机）统一报送至</w:t>
      </w:r>
      <w:r w:rsidRPr="004474B1">
        <w:rPr>
          <w:rFonts w:asciiTheme="minorEastAsia" w:hAnsiTheme="minorEastAsia" w:cs="宋体"/>
          <w:kern w:val="0"/>
          <w:sz w:val="28"/>
          <w:szCs w:val="28"/>
        </w:rPr>
        <w:t>邮箱</w:t>
      </w:r>
      <w:r w:rsidR="004474B1" w:rsidRPr="004474B1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4474B1" w:rsidRPr="004474B1">
        <w:rPr>
          <w:rFonts w:asciiTheme="minorEastAsia" w:hAnsiTheme="minorEastAsia" w:cs="宋体"/>
          <w:kern w:val="0"/>
          <w:sz w:val="28"/>
          <w:szCs w:val="28"/>
        </w:rPr>
        <w:t>1075132673@qq.com</w:t>
      </w:r>
      <w:r w:rsidR="004474B1" w:rsidRPr="004474B1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4474B1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E27461" w:rsidRPr="004474B1" w:rsidRDefault="00E27461" w:rsidP="004474B1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474B1">
        <w:rPr>
          <w:rFonts w:asciiTheme="minorEastAsia" w:hAnsiTheme="minorEastAsia" w:cs="宋体"/>
          <w:kern w:val="0"/>
          <w:sz w:val="28"/>
          <w:szCs w:val="28"/>
        </w:rPr>
        <w:t>附件：</w:t>
      </w:r>
      <w:r w:rsidRPr="004474B1">
        <w:rPr>
          <w:rFonts w:asciiTheme="minorEastAsia" w:hAnsiTheme="minorEastAsia" w:cs="宋体"/>
          <w:color w:val="000000"/>
          <w:kern w:val="0"/>
          <w:sz w:val="28"/>
          <w:szCs w:val="28"/>
        </w:rPr>
        <w:t>《</w:t>
      </w:r>
      <w:r w:rsidRPr="004474B1">
        <w:rPr>
          <w:rFonts w:asciiTheme="minorEastAsia" w:hAnsiTheme="minorEastAsia" w:cs="宋体"/>
          <w:kern w:val="0"/>
          <w:sz w:val="28"/>
          <w:szCs w:val="28"/>
        </w:rPr>
        <w:t>江苏省教育科学研究院关于举办全省中小学 “师陶杯”教育科研论文评选活动的通知》</w:t>
      </w:r>
    </w:p>
    <w:p w:rsidR="00E27461" w:rsidRPr="00E27461" w:rsidRDefault="00E27461" w:rsidP="003A50A9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27461">
        <w:rPr>
          <w:rFonts w:asciiTheme="minorEastAsia" w:hAnsiTheme="minorEastAsia" w:cs="宋体"/>
          <w:kern w:val="0"/>
          <w:sz w:val="28"/>
          <w:szCs w:val="28"/>
        </w:rPr>
        <w:t xml:space="preserve">        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                            </w:t>
      </w:r>
      <w:r w:rsidRPr="00E27461">
        <w:rPr>
          <w:rFonts w:asciiTheme="minorEastAsia" w:hAnsiTheme="minorEastAsia" w:cs="宋体"/>
          <w:kern w:val="0"/>
          <w:sz w:val="28"/>
          <w:szCs w:val="28"/>
        </w:rPr>
        <w:t xml:space="preserve"> 昆山市教育局教科室</w:t>
      </w:r>
    </w:p>
    <w:p w:rsidR="00E27461" w:rsidRDefault="00E27461" w:rsidP="003A50A9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E27461">
        <w:rPr>
          <w:rFonts w:asciiTheme="minorEastAsia" w:hAnsiTheme="minorEastAsia" w:cs="宋体"/>
          <w:kern w:val="0"/>
          <w:sz w:val="28"/>
          <w:szCs w:val="28"/>
        </w:rPr>
        <w:t xml:space="preserve">                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                     </w:t>
      </w:r>
      <w:r w:rsidR="003A50A9">
        <w:rPr>
          <w:rFonts w:asciiTheme="minorEastAsia" w:hAnsiTheme="minorEastAsia" w:cs="宋体" w:hint="eastAsia"/>
          <w:kern w:val="0"/>
          <w:sz w:val="28"/>
          <w:szCs w:val="28"/>
        </w:rPr>
        <w:t>二〇一七年五月二日</w:t>
      </w:r>
    </w:p>
    <w:p w:rsidR="004474B1" w:rsidRDefault="004474B1" w:rsidP="003A50A9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4474B1" w:rsidRPr="003A50A9" w:rsidRDefault="004474B1" w:rsidP="003A50A9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bookmarkEnd w:id="0"/>
    </w:p>
    <w:p w:rsidR="00E27461" w:rsidRPr="00E27461" w:rsidRDefault="00E27461" w:rsidP="00E27461">
      <w:pPr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E27461">
        <w:rPr>
          <w:rFonts w:ascii="宋体" w:eastAsia="宋体" w:hAnsi="宋体" w:cs="Times New Roman"/>
          <w:sz w:val="30"/>
          <w:szCs w:val="30"/>
        </w:rPr>
        <w:lastRenderedPageBreak/>
        <w:t>附件：</w:t>
      </w:r>
      <w:proofErr w:type="gramStart"/>
      <w:r w:rsidRPr="00E27461">
        <w:rPr>
          <w:rFonts w:ascii="Times New Roman" w:eastAsia="仿宋_GB2312" w:hAnsi="Times New Roman" w:cs="Times New Roman"/>
          <w:sz w:val="32"/>
          <w:szCs w:val="28"/>
        </w:rPr>
        <w:t>苏教科</w:t>
      </w:r>
      <w:proofErr w:type="gramEnd"/>
      <w:r w:rsidRPr="00E27461">
        <w:rPr>
          <w:rFonts w:ascii="Times New Roman" w:eastAsia="仿宋_GB2312" w:hAnsi="Times New Roman" w:cs="Times New Roman"/>
          <w:sz w:val="32"/>
          <w:szCs w:val="28"/>
        </w:rPr>
        <w:t>院科〔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2017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〕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1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号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 xml:space="preserve"> </w:t>
      </w:r>
    </w:p>
    <w:p w:rsidR="00E27461" w:rsidRPr="00E27461" w:rsidRDefault="00E27461" w:rsidP="00E27461">
      <w:pPr>
        <w:spacing w:line="400" w:lineRule="exact"/>
        <w:rPr>
          <w:rFonts w:ascii="Times New Roman" w:eastAsia="仿宋_GB2312" w:hAnsi="Times New Roman" w:cs="Times New Roman"/>
          <w:b/>
          <w:sz w:val="32"/>
          <w:szCs w:val="44"/>
        </w:rPr>
      </w:pPr>
    </w:p>
    <w:p w:rsidR="00E27461" w:rsidRPr="00E27461" w:rsidRDefault="00E27461" w:rsidP="00E2746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江苏省教育科学研究院关于举办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2017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年</w:t>
      </w:r>
    </w:p>
    <w:p w:rsidR="00E27461" w:rsidRPr="00E27461" w:rsidRDefault="00E27461" w:rsidP="00E2746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全省中小学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“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师陶杯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”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教育科研</w:t>
      </w:r>
    </w:p>
    <w:p w:rsidR="00E27461" w:rsidRPr="00E27461" w:rsidRDefault="00E27461" w:rsidP="00E2746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论文评选活动的通知</w:t>
      </w:r>
    </w:p>
    <w:p w:rsidR="00E27461" w:rsidRPr="00E27461" w:rsidRDefault="00E27461" w:rsidP="00E27461">
      <w:pPr>
        <w:spacing w:line="560" w:lineRule="exact"/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</w:p>
    <w:p w:rsidR="00E27461" w:rsidRPr="00E27461" w:rsidRDefault="00E27461" w:rsidP="00E2746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sz w:val="32"/>
          <w:szCs w:val="32"/>
        </w:rPr>
        <w:t>各市教科院（所、</w:t>
      </w:r>
      <w:r w:rsidRPr="00E27461"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）：</w:t>
      </w:r>
    </w:p>
    <w:p w:rsidR="00E27461" w:rsidRPr="00E27461" w:rsidRDefault="00E27461" w:rsidP="00E274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sz w:val="32"/>
          <w:szCs w:val="32"/>
        </w:rPr>
        <w:t>为展示全省中小学</w:t>
      </w:r>
      <w:r w:rsidRPr="00E27461"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科研成果，形成群众性教育科研热潮，促进广大教师</w:t>
      </w:r>
      <w:r w:rsidRPr="00E27461">
        <w:rPr>
          <w:rFonts w:ascii="Times New Roman" w:eastAsia="仿宋_GB2312" w:hAnsi="Times New Roman" w:cs="Times New Roman" w:hint="eastAsia"/>
          <w:sz w:val="32"/>
          <w:szCs w:val="32"/>
        </w:rPr>
        <w:t>教育科研素养提升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。经研究决定组织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20</w:t>
      </w:r>
      <w:r w:rsidRPr="00E27461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年江苏省中小学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师陶杯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教育科研论文评选活动。现将有关事宜通知如下：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一、参评对象</w:t>
      </w:r>
    </w:p>
    <w:p w:rsidR="00E27461" w:rsidRPr="00E27461" w:rsidRDefault="00E27461" w:rsidP="00E2746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全省在职中小学教师，包括在职教师、教育行政管理人员和教育科研工作者，可以独立或合作撰写教育科研论文参加评选。</w:t>
      </w:r>
    </w:p>
    <w:p w:rsidR="00E27461" w:rsidRPr="00E27461" w:rsidRDefault="00E27461" w:rsidP="00E27461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outlineLvl w:val="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论文选题</w:t>
      </w:r>
    </w:p>
    <w:p w:rsidR="00E27461" w:rsidRPr="00E27461" w:rsidRDefault="00E27461" w:rsidP="00E27461">
      <w:pPr>
        <w:widowControl/>
        <w:spacing w:line="560" w:lineRule="exact"/>
        <w:ind w:firstLineChars="200" w:firstLine="640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主要聚焦于学生核心素养发展、教师专业能力提升；课堂教学变革、课程资源开发；体现社会主义核心价值观的德育活动、班级管理；学校发展与学校文化等理论与实践问题。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三、参评要求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申报。今年由各市教科院（所、室）评审推荐参评论文。推荐篇数为各市中小学专任教师总数的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0.3%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（篇数详见附件）。申报截止日期为</w:t>
      </w:r>
      <w:smartTag w:uri="urn:schemas-microsoft-com:office:smarttags" w:element="chsdate">
        <w:smartTagPr>
          <w:attr w:name="Year" w:val="2017"/>
          <w:attr w:name="Month" w:val="5"/>
          <w:attr w:name="Day" w:val="31"/>
          <w:attr w:name="IsLunarDate" w:val="False"/>
          <w:attr w:name="IsROCDate" w:val="False"/>
        </w:smartTagP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2017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年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5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月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31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日</w:t>
        </w:r>
      </w:smartTag>
      <w:r w:rsidRPr="00E2746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。本次论文申报不收取任何费</w:t>
      </w:r>
      <w:r w:rsidRPr="00E27461">
        <w:rPr>
          <w:rFonts w:ascii="Times New Roman" w:eastAsia="仿宋_GB2312" w:hAnsi="Times New Roman" w:cs="Times New Roman"/>
          <w:b/>
          <w:kern w:val="0"/>
          <w:sz w:val="32"/>
          <w:szCs w:val="32"/>
        </w:rPr>
        <w:lastRenderedPageBreak/>
        <w:t>用。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体裁。参评论文的形式可以是教育基本理论探讨与宏观教育分析，也可以是个案研究、教育随笔、教育活动案例等，但都必须符合学术规范。论文要注重研究，切忌泛泛而谈；严禁抄袭，一旦发现永久取消参评资格，并通报全省。</w:t>
      </w:r>
      <w:proofErr w:type="gramStart"/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往年已</w:t>
      </w:r>
      <w:proofErr w:type="gramEnd"/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参加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师陶杯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评选并获奖的论文不得再次参评。已经公开发表的论文不得参评。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格式。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正文前要有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摘要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200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字以内）和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关键词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3-5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个）。引文要准确无误，注释统一用脚注，每页编号，按通用学术规范格式编写。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文章格式设置为：标题三号宋体加粗，一级标题四号宋体加粗，正文五号宋体、行距固定值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E27461">
          <w:rPr>
            <w:rFonts w:ascii="Times New Roman" w:eastAsia="仿宋_GB2312" w:hAnsi="Times New Roman" w:cs="Times New Roman"/>
            <w:kern w:val="0"/>
            <w:sz w:val="32"/>
            <w:szCs w:val="32"/>
          </w:rPr>
          <w:t>20</w:t>
        </w:r>
        <w:r w:rsidRPr="00E27461">
          <w:rPr>
            <w:rFonts w:ascii="Times New Roman" w:eastAsia="仿宋_GB2312" w:hAnsi="Times New Roman" w:cs="Times New Roman"/>
            <w:kern w:val="0"/>
            <w:sz w:val="32"/>
            <w:szCs w:val="32"/>
          </w:rPr>
          <w:t>磅</w:t>
        </w:r>
      </w:smartTag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。论文篇幅在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5000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字左右。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kern w:val="0"/>
          <w:sz w:val="32"/>
          <w:szCs w:val="32"/>
        </w:rPr>
        <w:t>四、</w:t>
      </w: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组织</w:t>
      </w:r>
      <w:r w:rsidRPr="00E27461">
        <w:rPr>
          <w:rFonts w:ascii="Times New Roman" w:eastAsia="黑体" w:hAnsi="Times New Roman" w:cs="Times New Roman"/>
          <w:kern w:val="0"/>
          <w:sz w:val="32"/>
          <w:szCs w:val="32"/>
        </w:rPr>
        <w:t>申报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请各市教科院（所、室）做好本地论文评审推荐申报工作。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参评论文由各市统一报送</w:t>
      </w:r>
      <w:proofErr w:type="gramStart"/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至基教所</w:t>
      </w:r>
      <w:proofErr w:type="gramEnd"/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邮箱：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2531646664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＠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qq.com</w:t>
      </w:r>
      <w:r w:rsidRPr="00E2746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。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五、评选办法</w:t>
      </w:r>
    </w:p>
    <w:p w:rsidR="00E27461" w:rsidRPr="00E27461" w:rsidRDefault="00E27461" w:rsidP="00E2746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评选工作由省教科院成立专门的评选委员会负责，确保评选工作的权威性与规范性。</w:t>
      </w:r>
    </w:p>
    <w:p w:rsidR="00E27461" w:rsidRPr="00E27461" w:rsidRDefault="00E27461" w:rsidP="00E2746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省教科院组织专家进行评选，最终由评选委员会评定，设特等奖、一、二等奖若干。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获奖结果将在省教科院网站上公布。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其他未尽事宜请登陆江苏省教育科学研究院基础教育研究所网站（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jssjjs.jsies.cn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）查询。联系人：朱亮，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025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－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83758291,13913922512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1450" w:firstLine="4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江苏省教育科学研究院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                            </w:t>
      </w:r>
      <w:smartTag w:uri="urn:schemas-microsoft-com:office:smarttags" w:element="chsdate">
        <w:smartTagPr>
          <w:attr w:name="Year" w:val="2017"/>
          <w:attr w:name="Month" w:val="1"/>
          <w:attr w:name="Day" w:val="17"/>
          <w:attr w:name="IsLunarDate" w:val="False"/>
          <w:attr w:name="IsROCDate" w:val="False"/>
        </w:smartTagP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2017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年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1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月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17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日</w:t>
        </w:r>
      </w:smartTag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rightChars="200" w:right="420" w:firstLineChars="1250" w:firstLine="4000"/>
        <w:jc w:val="lef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1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27461" w:rsidRPr="00E27461" w:rsidRDefault="00E27461" w:rsidP="00E27461">
      <w:pPr>
        <w:widowControl/>
        <w:spacing w:line="1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27461" w:rsidRPr="00E27461" w:rsidRDefault="00E27461" w:rsidP="00E27461">
      <w:pPr>
        <w:widowControl/>
        <w:spacing w:afterLines="50" w:after="163" w:line="540" w:lineRule="exact"/>
        <w:ind w:firstLine="1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38100</wp:posOffset>
                </wp:positionV>
                <wp:extent cx="5615940" cy="0"/>
                <wp:effectExtent l="12065" t="11430" r="10795" b="1714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pt" to="44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" strokeweight="1.25pt"/>
            </w:pict>
          </mc:Fallback>
        </mc:AlternateContent>
      </w:r>
      <w:r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>抄送：省教育厅、各市教育局。</w:t>
      </w:r>
    </w:p>
    <w:p w:rsidR="00E27461" w:rsidRPr="00E27461" w:rsidRDefault="00E27461" w:rsidP="00E27461">
      <w:pPr>
        <w:widowControl/>
        <w:spacing w:line="560" w:lineRule="exact"/>
        <w:ind w:firstLineChars="50" w:firstLine="1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56007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35pt" to="44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429260</wp:posOffset>
                </wp:positionV>
                <wp:extent cx="5615940" cy="0"/>
                <wp:effectExtent l="8255" t="10795" r="1460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3.8pt" to="440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KzNgIAAD4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" strokeweight="1.25pt"/>
            </w:pict>
          </mc:Fallback>
        </mc:AlternateContent>
      </w:r>
      <w:r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>江苏省教育科学研究</w:t>
      </w:r>
      <w:proofErr w:type="gramStart"/>
      <w:r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>院</w:t>
      </w:r>
      <w:proofErr w:type="gramEnd"/>
      <w:r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>院长办公室</w:t>
      </w:r>
      <w:r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</w:t>
      </w:r>
      <w:smartTag w:uri="urn:schemas-microsoft-com:office:smarttags" w:element="chsdate">
        <w:smartTagPr>
          <w:attr w:name="Year" w:val="2017"/>
          <w:attr w:name="Month" w:val="1"/>
          <w:attr w:name="Day" w:val="17"/>
          <w:attr w:name="IsLunarDate" w:val="False"/>
          <w:attr w:name="IsROCDate" w:val="False"/>
        </w:smartTagPr>
        <w:r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2017</w:t>
        </w:r>
        <w:r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年</w:t>
        </w:r>
        <w:r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1</w:t>
        </w:r>
        <w:r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月</w:t>
        </w:r>
        <w:r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17</w:t>
        </w:r>
        <w:r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日</w:t>
        </w:r>
      </w:smartTag>
      <w:r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>印发</w:t>
      </w:r>
    </w:p>
    <w:p w:rsidR="00281041" w:rsidRPr="00E27461" w:rsidRDefault="00281041"/>
    <w:sectPr w:rsidR="00281041" w:rsidRPr="00E27461" w:rsidSect="00BA61F2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2098" w:right="1474" w:bottom="1985" w:left="1588" w:header="851" w:footer="992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3A" w:rsidRDefault="00AA533A" w:rsidP="00E27461">
      <w:r>
        <w:separator/>
      </w:r>
    </w:p>
  </w:endnote>
  <w:endnote w:type="continuationSeparator" w:id="0">
    <w:p w:rsidR="00AA533A" w:rsidRDefault="00AA533A" w:rsidP="00E2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71" w:rsidRPr="00981772" w:rsidRDefault="00747FE0" w:rsidP="00981772">
    <w:pPr>
      <w:pStyle w:val="a4"/>
      <w:framePr w:wrap="around" w:vAnchor="text" w:hAnchor="page" w:x="1576" w:y="-374"/>
      <w:rPr>
        <w:rStyle w:val="a5"/>
        <w:sz w:val="28"/>
        <w:szCs w:val="28"/>
      </w:rPr>
    </w:pPr>
    <w:r w:rsidRPr="00981772">
      <w:rPr>
        <w:sz w:val="28"/>
        <w:szCs w:val="28"/>
      </w:rPr>
      <w:fldChar w:fldCharType="begin"/>
    </w:r>
    <w:r w:rsidRPr="00981772">
      <w:rPr>
        <w:rStyle w:val="a5"/>
        <w:sz w:val="28"/>
        <w:szCs w:val="28"/>
      </w:rPr>
      <w:instrText xml:space="preserve">PAGE  </w:instrText>
    </w:r>
    <w:r w:rsidRPr="00981772"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- 4 -</w:t>
    </w:r>
    <w:r w:rsidRPr="00981772">
      <w:rPr>
        <w:sz w:val="28"/>
        <w:szCs w:val="28"/>
      </w:rPr>
      <w:fldChar w:fldCharType="end"/>
    </w:r>
  </w:p>
  <w:p w:rsidR="00776F71" w:rsidRDefault="00AA533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71" w:rsidRDefault="00747FE0" w:rsidP="00981772">
    <w:pPr>
      <w:pStyle w:val="a4"/>
      <w:framePr w:wrap="around" w:vAnchor="text" w:hAnchor="page" w:x="9766" w:y="-389"/>
      <w:rPr>
        <w:rStyle w:val="a5"/>
      </w:rPr>
    </w:pPr>
    <w:r>
      <w:rPr>
        <w:rFonts w:cs="宋体"/>
        <w:sz w:val="28"/>
        <w:szCs w:val="28"/>
      </w:rPr>
      <w:fldChar w:fldCharType="begin"/>
    </w:r>
    <w:r>
      <w:rPr>
        <w:rStyle w:val="a5"/>
        <w:rFonts w:cs="宋体"/>
        <w:sz w:val="28"/>
        <w:szCs w:val="28"/>
      </w:rPr>
      <w:instrText xml:space="preserve">PAGE  </w:instrText>
    </w:r>
    <w:r>
      <w:rPr>
        <w:rFonts w:cs="宋体"/>
        <w:sz w:val="28"/>
        <w:szCs w:val="28"/>
      </w:rPr>
      <w:fldChar w:fldCharType="separate"/>
    </w:r>
    <w:r w:rsidR="004474B1">
      <w:rPr>
        <w:rStyle w:val="a5"/>
        <w:rFonts w:cs="宋体"/>
        <w:noProof/>
        <w:sz w:val="28"/>
        <w:szCs w:val="28"/>
      </w:rPr>
      <w:t>- 1 -</w:t>
    </w:r>
    <w:r>
      <w:rPr>
        <w:rFonts w:cs="宋体"/>
        <w:sz w:val="28"/>
        <w:szCs w:val="28"/>
      </w:rPr>
      <w:fldChar w:fldCharType="end"/>
    </w:r>
  </w:p>
  <w:p w:rsidR="00776F71" w:rsidRDefault="00AA533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3A" w:rsidRDefault="00AA533A" w:rsidP="00E27461">
      <w:r>
        <w:separator/>
      </w:r>
    </w:p>
  </w:footnote>
  <w:footnote w:type="continuationSeparator" w:id="0">
    <w:p w:rsidR="00AA533A" w:rsidRDefault="00AA533A" w:rsidP="00E27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71" w:rsidRDefault="00AA533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71" w:rsidRDefault="00AA533A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006B0"/>
    <w:multiLevelType w:val="singleLevel"/>
    <w:tmpl w:val="555006B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10"/>
    <w:rsid w:val="000B7DFA"/>
    <w:rsid w:val="000C4469"/>
    <w:rsid w:val="00194684"/>
    <w:rsid w:val="00281041"/>
    <w:rsid w:val="00290935"/>
    <w:rsid w:val="003A50A9"/>
    <w:rsid w:val="004474B1"/>
    <w:rsid w:val="00747FE0"/>
    <w:rsid w:val="00AA533A"/>
    <w:rsid w:val="00E04910"/>
    <w:rsid w:val="00E2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461"/>
    <w:rPr>
      <w:sz w:val="18"/>
      <w:szCs w:val="18"/>
    </w:rPr>
  </w:style>
  <w:style w:type="character" w:styleId="a5">
    <w:name w:val="page number"/>
    <w:basedOn w:val="a0"/>
    <w:rsid w:val="00E27461"/>
  </w:style>
  <w:style w:type="paragraph" w:styleId="a6">
    <w:name w:val="Date"/>
    <w:basedOn w:val="a"/>
    <w:next w:val="a"/>
    <w:link w:val="Char1"/>
    <w:uiPriority w:val="99"/>
    <w:semiHidden/>
    <w:unhideWhenUsed/>
    <w:rsid w:val="004474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7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461"/>
    <w:rPr>
      <w:sz w:val="18"/>
      <w:szCs w:val="18"/>
    </w:rPr>
  </w:style>
  <w:style w:type="character" w:styleId="a5">
    <w:name w:val="page number"/>
    <w:basedOn w:val="a0"/>
    <w:rsid w:val="00E27461"/>
  </w:style>
  <w:style w:type="paragraph" w:styleId="a6">
    <w:name w:val="Date"/>
    <w:basedOn w:val="a"/>
    <w:next w:val="a"/>
    <w:link w:val="Char1"/>
    <w:uiPriority w:val="99"/>
    <w:semiHidden/>
    <w:unhideWhenUsed/>
    <w:rsid w:val="004474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谷标</dc:creator>
  <cp:keywords/>
  <dc:description/>
  <cp:lastModifiedBy>谷标</cp:lastModifiedBy>
  <cp:revision>7</cp:revision>
  <dcterms:created xsi:type="dcterms:W3CDTF">2017-05-16T00:48:00Z</dcterms:created>
  <dcterms:modified xsi:type="dcterms:W3CDTF">2017-05-16T03:02:00Z</dcterms:modified>
</cp:coreProperties>
</file>