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9"/>
        <w:rPr>
          <w:rFonts w:hint="eastAsia" w:ascii="宋体" w:hAnsi="宋体" w:eastAsia="宋体" w:cs="宋体"/>
          <w:b/>
          <w:bCs/>
          <w:i w:val="0"/>
          <w:caps w:val="0"/>
          <w:color w:val="000000" w:themeColor="text1"/>
          <w:spacing w:val="0"/>
          <w:sz w:val="36"/>
          <w:szCs w:val="36"/>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36"/>
          <w:szCs w:val="36"/>
          <w:shd w:val="clear" w:fill="FFFFFF"/>
          <w:lang w:eastAsia="zh-CN"/>
          <w14:textFill>
            <w14:solidFill>
              <w14:schemeClr w14:val="tx1"/>
            </w14:solidFill>
          </w14:textFill>
        </w:rPr>
        <w:t>《特殊儿童生活教育》读后感</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9"/>
        <w:rPr>
          <w:rFonts w:hint="eastAsia" w:ascii="楷体" w:hAnsi="楷体" w:eastAsia="楷体" w:cs="楷体"/>
          <w:b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shd w:val="clear" w:fill="FFFFFF"/>
          <w:lang w:eastAsia="zh-CN"/>
          <w14:textFill>
            <w14:solidFill>
              <w14:schemeClr w14:val="tx1"/>
            </w14:solidFill>
          </w14:textFill>
        </w:rPr>
        <w:t>汪雷</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毫无疑问，如果要接触特殊教育，光是看看特教教育导论、特殊教育概论类的书籍是不够的，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《特殊儿童生活教育》这本书对我们一线教师很有指导意义，</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本书</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既有理论，有联</w:t>
      </w:r>
      <w:bookmarkStart w:id="0" w:name="_GoBack"/>
      <w:bookmarkEnd w:id="0"/>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系实际案例，能够指导我们</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的工作。</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仿宋" w:hAnsi="仿宋" w:eastAsia="仿宋" w:cs="仿宋"/>
          <w:snapToGrid w:val="0"/>
          <w:color w:val="000000"/>
          <w:kern w:val="0"/>
          <w:sz w:val="32"/>
          <w:szCs w:val="32"/>
          <w:lang w:eastAsia="zh-CN"/>
        </w:rPr>
      </w:pPr>
      <w:r>
        <w:rPr>
          <w:rFonts w:hint="default"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上帝为你关上了一扇门,也必然会为你打开另一扇窗。”多年的特殊教育经历让我深深地体会并毋庸置疑地相信这句话。特殊儿童需要的是什么</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我们的学生渴望听到鸟儿的窃窃私语,叮咚叮咚的小桥流水,就算是恐怖的电闪雷鸣,一切的一切,他们是那么地迫切想要感受,无数的努力和挣扎,学生们的世界依然是一片寂静。</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经过学习与实践，</w:t>
      </w:r>
      <w:r>
        <w:rPr>
          <w:rFonts w:hint="eastAsia" w:ascii="仿宋" w:hAnsi="仿宋" w:eastAsia="仿宋" w:cs="仿宋"/>
          <w:snapToGrid w:val="0"/>
          <w:color w:val="000000"/>
          <w:kern w:val="0"/>
          <w:sz w:val="32"/>
          <w:szCs w:val="32"/>
          <w:lang w:eastAsia="zh-CN"/>
        </w:rPr>
        <w:t>可以确定的是：</w:t>
      </w:r>
      <w:r>
        <w:rPr>
          <w:rFonts w:hint="eastAsia" w:ascii="仿宋" w:hAnsi="仿宋" w:eastAsia="仿宋" w:cs="仿宋"/>
          <w:snapToGrid w:val="0"/>
          <w:color w:val="000000"/>
          <w:kern w:val="0"/>
          <w:sz w:val="32"/>
          <w:szCs w:val="32"/>
        </w:rPr>
        <w:t>通过适当的特殊教育可</w:t>
      </w:r>
      <w:r>
        <w:rPr>
          <w:rFonts w:hint="eastAsia" w:ascii="仿宋" w:hAnsi="仿宋" w:eastAsia="仿宋" w:cs="仿宋"/>
          <w:snapToGrid w:val="0"/>
          <w:color w:val="000000"/>
          <w:kern w:val="0"/>
          <w:sz w:val="32"/>
          <w:szCs w:val="32"/>
          <w:lang w:eastAsia="zh-CN"/>
        </w:rPr>
        <w:t>以</w:t>
      </w:r>
      <w:r>
        <w:rPr>
          <w:rFonts w:hint="eastAsia" w:ascii="仿宋" w:hAnsi="仿宋" w:eastAsia="仿宋" w:cs="仿宋"/>
          <w:snapToGrid w:val="0"/>
          <w:color w:val="000000"/>
          <w:kern w:val="0"/>
          <w:sz w:val="32"/>
          <w:szCs w:val="32"/>
        </w:rPr>
        <w:t>使</w:t>
      </w:r>
      <w:r>
        <w:rPr>
          <w:rFonts w:hint="eastAsia" w:ascii="仿宋" w:hAnsi="仿宋" w:eastAsia="仿宋" w:cs="仿宋"/>
          <w:snapToGrid w:val="0"/>
          <w:color w:val="000000"/>
          <w:kern w:val="0"/>
          <w:sz w:val="32"/>
          <w:szCs w:val="32"/>
          <w:lang w:eastAsia="zh-CN"/>
        </w:rPr>
        <w:t>障碍者</w:t>
      </w:r>
      <w:r>
        <w:rPr>
          <w:rFonts w:hint="eastAsia" w:ascii="仿宋" w:hAnsi="仿宋" w:eastAsia="仿宋" w:cs="仿宋"/>
          <w:snapToGrid w:val="0"/>
          <w:color w:val="000000"/>
          <w:kern w:val="0"/>
          <w:sz w:val="32"/>
          <w:szCs w:val="32"/>
        </w:rPr>
        <w:t>做到：（1）个人生活自理，（2）在周围环境里保护自己不受伤害，（3）基本适应家庭和社区的生活，（4）在家庭和社区里帮助做些杂务活；或者在一定条件下做些有经济收入的工作。因此，辅读学校的教育目标只能是生活化的，即：通过适合于中度弱智儿童能力水平及其特殊需要的教育训练，使他们将来能够在别人适当帮助下克服困难，较为独立地生活于家庭和社区之中。</w:t>
      </w:r>
      <w:r>
        <w:rPr>
          <w:rFonts w:hint="eastAsia" w:ascii="仿宋" w:hAnsi="仿宋" w:eastAsia="仿宋" w:cs="仿宋"/>
          <w:snapToGrid w:val="0"/>
          <w:color w:val="000000"/>
          <w:kern w:val="0"/>
          <w:sz w:val="32"/>
          <w:szCs w:val="32"/>
          <w:lang w:eastAsia="zh-CN"/>
        </w:rPr>
        <w:t>阅读了本书，我有以下两点思考：</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黑体" w:hAnsi="黑体" w:eastAsia="黑体" w:cs="黑体"/>
          <w:b w:val="0"/>
          <w:bCs/>
          <w:snapToGrid w:val="0"/>
          <w:color w:val="000000"/>
          <w:sz w:val="32"/>
          <w:szCs w:val="32"/>
        </w:rPr>
      </w:pPr>
      <w:r>
        <w:rPr>
          <w:rFonts w:hint="eastAsia" w:ascii="黑体" w:hAnsi="黑体" w:eastAsia="黑体" w:cs="黑体"/>
          <w:b w:val="0"/>
          <w:bCs/>
          <w:snapToGrid w:val="0"/>
          <w:color w:val="000000"/>
          <w:sz w:val="32"/>
          <w:szCs w:val="32"/>
          <w:lang w:eastAsia="zh-CN"/>
        </w:rPr>
        <w:t>一、</w:t>
      </w:r>
      <w:r>
        <w:rPr>
          <w:rFonts w:hint="eastAsia" w:ascii="黑体" w:hAnsi="黑体" w:eastAsia="黑体" w:cs="黑体"/>
          <w:b w:val="0"/>
          <w:bCs/>
          <w:snapToGrid w:val="0"/>
          <w:color w:val="000000"/>
          <w:sz w:val="32"/>
          <w:szCs w:val="32"/>
        </w:rPr>
        <w:t>实施生活语文教学的必要性</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textAlignment w:val="auto"/>
        <w:rPr>
          <w:rFonts w:hint="eastAsia" w:ascii="仿宋" w:hAnsi="仿宋" w:eastAsia="仿宋" w:cs="仿宋"/>
          <w:bCs/>
          <w:snapToGrid w:val="0"/>
          <w:color w:val="000000"/>
          <w:sz w:val="32"/>
          <w:szCs w:val="32"/>
        </w:rPr>
      </w:pPr>
      <w:r>
        <w:rPr>
          <w:rFonts w:hint="eastAsia" w:ascii="仿宋" w:hAnsi="仿宋" w:eastAsia="仿宋" w:cs="仿宋"/>
          <w:snapToGrid w:val="0"/>
          <w:sz w:val="32"/>
          <w:szCs w:val="32"/>
        </w:rPr>
        <w:t>掌握生活必需的知识和技能也是学习。实际上，掌握与日常生活活动相关的知识和技能乃是人类最为基础、最为重要的一种学习。人类的智慧结晶不仅记录在文字资料中，而且也大量地体现在人类所创造的各种事物及其使用方式中。按照马克思的说法，这些东西乃是“物化了的人类智慧”。人们的衣食住行、劳动休闲涉及到大量的东西。要想利用它们满足自己的生活需要，就必须认得它们，了解其基本特征，并按照社会公认的使用方式进行操作。学习和掌握这些内容，谁能说不是学习。只不过，一般儿童是通过生活实践，在有意或无意中进行学习；而弱智儿童的严重局限性剥夺了他们通过非正式学习途径获取知识的可能性。辅读学校很重要的一项任务就通过正式的教学活动，帮助学生掌握一般儿童通过非正式学习途径就能获得的那些知识和技能。</w:t>
      </w:r>
      <w:r>
        <w:rPr>
          <w:rFonts w:hint="eastAsia" w:ascii="仿宋" w:hAnsi="仿宋" w:eastAsia="仿宋" w:cs="仿宋"/>
          <w:snapToGrid w:val="0"/>
          <w:color w:val="000000"/>
          <w:sz w:val="32"/>
          <w:szCs w:val="32"/>
        </w:rPr>
        <w:t>我是一名从事培智语文教学的老师，我所教的对象是轻度大龄智障儿童，他们给我的感觉是：词汇积累的还是比较多的，但是方言语表达能力非常差，事物概括水平非常低，很难掌握本意上的阅读技能和多少像样的写作技能。把许多教学时间花在这上面，不可能促进他们生活适应能力的发展提高。我们学校针对学生的实际需要出发，开设了生活技能班，主要教学生生活方面的技能，让学生能够在毕业后去适应社会，被社会接纳。我有幸担任该班的语文教学工作。那</w:t>
      </w:r>
      <w:r>
        <w:rPr>
          <w:rFonts w:hint="eastAsia" w:ascii="仿宋" w:hAnsi="仿宋" w:eastAsia="仿宋" w:cs="仿宋"/>
          <w:bCs/>
          <w:snapToGrid w:val="0"/>
          <w:color w:val="000000"/>
          <w:sz w:val="32"/>
          <w:szCs w:val="32"/>
        </w:rPr>
        <w:t>智障教育如何实施生活语文呢？下面就结合自己的教学谈谈个人的看法。</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textAlignment w:val="auto"/>
        <w:rPr>
          <w:rFonts w:hint="eastAsia" w:ascii="黑体" w:hAnsi="黑体" w:eastAsia="黑体" w:cs="黑体"/>
          <w:b w:val="0"/>
          <w:bCs/>
          <w:snapToGrid w:val="0"/>
          <w:sz w:val="32"/>
          <w:szCs w:val="32"/>
        </w:rPr>
      </w:pPr>
      <w:r>
        <w:rPr>
          <w:rFonts w:hint="eastAsia" w:ascii="黑体" w:hAnsi="黑体" w:eastAsia="黑体" w:cs="黑体"/>
          <w:b w:val="0"/>
          <w:bCs/>
          <w:snapToGrid w:val="0"/>
          <w:sz w:val="32"/>
          <w:szCs w:val="32"/>
        </w:rPr>
        <w:t>二、</w:t>
      </w:r>
      <w:r>
        <w:rPr>
          <w:rFonts w:hint="eastAsia" w:ascii="黑体" w:hAnsi="黑体" w:eastAsia="黑体" w:cs="黑体"/>
          <w:b w:val="0"/>
          <w:bCs/>
          <w:snapToGrid w:val="0"/>
          <w:color w:val="000000"/>
          <w:sz w:val="32"/>
          <w:szCs w:val="32"/>
        </w:rPr>
        <w:t>生活语文教学</w:t>
      </w:r>
      <w:r>
        <w:rPr>
          <w:rFonts w:hint="eastAsia" w:ascii="黑体" w:hAnsi="黑体" w:eastAsia="黑体" w:cs="黑体"/>
          <w:b w:val="0"/>
          <w:bCs/>
          <w:snapToGrid w:val="0"/>
          <w:sz w:val="32"/>
          <w:szCs w:val="32"/>
        </w:rPr>
        <w:t>具体实施的方案</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3" w:firstLineChars="200"/>
        <w:textAlignment w:val="auto"/>
        <w:rPr>
          <w:rFonts w:hint="eastAsia" w:ascii="仿宋" w:hAnsi="仿宋" w:eastAsia="仿宋" w:cs="仿宋"/>
          <w:b/>
          <w:bCs/>
          <w:snapToGrid w:val="0"/>
          <w:sz w:val="32"/>
          <w:szCs w:val="32"/>
        </w:rPr>
      </w:pPr>
      <w:r>
        <w:rPr>
          <w:rFonts w:hint="eastAsia" w:ascii="仿宋" w:hAnsi="仿宋" w:eastAsia="仿宋" w:cs="仿宋"/>
          <w:b/>
          <w:bCs/>
          <w:snapToGrid w:val="0"/>
          <w:sz w:val="32"/>
          <w:szCs w:val="32"/>
        </w:rPr>
        <w:t>（一）教学内容生活化</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textAlignment w:val="auto"/>
        <w:rPr>
          <w:rFonts w:hint="eastAsia" w:ascii="仿宋" w:hAnsi="仿宋" w:eastAsia="仿宋" w:cs="仿宋"/>
          <w:snapToGrid w:val="0"/>
          <w:color w:val="000000"/>
          <w:sz w:val="32"/>
          <w:szCs w:val="32"/>
        </w:rPr>
      </w:pPr>
      <w:r>
        <w:rPr>
          <w:rFonts w:hint="eastAsia" w:ascii="仿宋" w:hAnsi="仿宋" w:eastAsia="仿宋" w:cs="仿宋"/>
          <w:snapToGrid w:val="0"/>
          <w:sz w:val="32"/>
          <w:szCs w:val="32"/>
        </w:rPr>
        <w:t>为实现生活化的教育目标，平时在选择内容时，我从学生的特点和实际需要出发，树立“为了生活、通过生活、学习生活”，尽可能提高学生的生活适应水平的教育理念。在学期刚开始，学校就组织人员进行教研活动，讨论教学内容。最终制定了五个主题单元活动，分别是：“有趣的水果”、“家用电器”、“认路”、“超市购物”以及“市场购物”。既然是生活技能班，那么在语文教学过程中，我主要遵循训练学生的生活技能为主，学习认知为辅这一原则。学习主题单元一时，我确定的生活技能目标是：通过学习平时常见的水果，让学生知道多吃水果对身体有好处；教会学生如何挑选新鲜水果等等；第二单元的生活技能目标是：通过学习常见的电器，让学生知道电器的功能；教会学生如何使用电器，在使用电器时要注意事项及简单的保养方面的知识等等。第三单元的生活技能目标是：尝试自己坐车回家；认识家、学校附近的马路；找到指定的地方等等。第四五单元的生活技能目标是：购物是生活中不可缺少的一部分，在教学中主要让学生了解购物的流程，选购的商品种类以及如何挑选商品等等。</w:t>
      </w:r>
      <w:r>
        <w:rPr>
          <w:rFonts w:hint="eastAsia" w:ascii="仿宋" w:hAnsi="仿宋" w:eastAsia="仿宋" w:cs="仿宋"/>
          <w:snapToGrid w:val="0"/>
          <w:color w:val="000000"/>
          <w:sz w:val="32"/>
          <w:szCs w:val="32"/>
        </w:rPr>
        <w:t>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3" w:firstLineChars="200"/>
        <w:textAlignment w:val="auto"/>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（二）教学手段生活化 </w:t>
      </w:r>
    </w:p>
    <w:p>
      <w:pPr>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确定了教学内容，那接下来的重点就是如何去实施了，下面就如何实施教学来谈谈个人的想法和做法。</w:t>
      </w:r>
    </w:p>
    <w:p>
      <w:pPr>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创设生活环境</w:t>
      </w:r>
      <w:r>
        <w:rPr>
          <w:rFonts w:hint="eastAsia" w:ascii="仿宋" w:hAnsi="仿宋" w:eastAsia="仿宋" w:cs="仿宋"/>
          <w:snapToGrid w:val="0"/>
          <w:kern w:val="0"/>
          <w:sz w:val="32"/>
          <w:szCs w:val="32"/>
        </w:rPr>
        <w:t>体验生活</w:t>
      </w:r>
    </w:p>
    <w:p>
      <w:pPr>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kern w:val="0"/>
          <w:sz w:val="32"/>
          <w:szCs w:val="32"/>
        </w:rPr>
        <w:t>“小马过河”告诉我们，体验是获得真知的最好途径之一。著名教育家乌申斯基说过：“儿童是用形象、声音、色彩和感觉思维的。” 生活化教学是一种在生活背景下的情景化学习，</w:t>
      </w:r>
      <w:r>
        <w:rPr>
          <w:rFonts w:hint="eastAsia" w:ascii="仿宋" w:hAnsi="仿宋" w:eastAsia="仿宋" w:cs="仿宋"/>
          <w:snapToGrid w:val="0"/>
          <w:color w:val="000000"/>
          <w:kern w:val="0"/>
          <w:sz w:val="32"/>
          <w:szCs w:val="32"/>
        </w:rPr>
        <w:t>我在教学时，我有意识地创设生活环境来教学。在每学习一个主题单元时，都会将班级布置一下，以符合主题单元教学内容。让学生能够在这样的环境下更好地学习，更好地去体验生活。</w:t>
      </w:r>
      <w:r>
        <w:rPr>
          <w:rFonts w:hint="eastAsia" w:ascii="仿宋" w:hAnsi="仿宋" w:eastAsia="仿宋" w:cs="仿宋"/>
          <w:snapToGrid w:val="0"/>
          <w:kern w:val="0"/>
          <w:sz w:val="32"/>
          <w:szCs w:val="32"/>
        </w:rPr>
        <w:t>例如：在学习完主题单元“有趣的水果”时，我带领学生去学校附近的欧尚超市进行一次购买水果，使参与社会，灵活能够所学知识进行独立挑选新鲜水果，也使语文更加贴近了生活中。</w:t>
      </w:r>
    </w:p>
    <w:p>
      <w:pPr>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rPr>
          <w:rFonts w:hint="eastAsia" w:ascii="仿宋" w:hAnsi="仿宋" w:eastAsia="仿宋" w:cs="仿宋"/>
          <w:snapToGrid w:val="0"/>
          <w:kern w:val="0"/>
          <w:sz w:val="32"/>
          <w:szCs w:val="32"/>
        </w:rPr>
      </w:pPr>
      <w:r>
        <w:rPr>
          <w:rFonts w:hint="eastAsia" w:ascii="仿宋" w:hAnsi="仿宋" w:eastAsia="仿宋" w:cs="仿宋"/>
          <w:snapToGrid w:val="0"/>
          <w:color w:val="000000"/>
          <w:kern w:val="0"/>
          <w:sz w:val="32"/>
          <w:szCs w:val="32"/>
        </w:rPr>
        <w:t>2</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kern w:val="0"/>
          <w:sz w:val="32"/>
          <w:szCs w:val="32"/>
        </w:rPr>
        <w:t>访一访，观察生活</w:t>
      </w:r>
    </w:p>
    <w:p>
      <w:pPr>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kern w:val="0"/>
          <w:sz w:val="32"/>
          <w:szCs w:val="32"/>
        </w:rPr>
        <w:t>虽然课文内容是学生常见和比较熟悉的生活现象，但是智力落后儿童往往又是熟视无睹或知之甚少的，教学时应指导学生再留心去观察，通过观察去认识生活，扩大视野，理解课文，强化语言文字的训练，提高观察和理解能力。例如：主题单元“有趣的水果”、“家用电器”，中涉及到的水果和电器都是学生常见的，但是他们在生活中根本就没有去关注过，让他们说说它们的外貌都显得非常困难。所以我在上课前请学生先自己回家观察，再带领学生带着问题有目的的观察，使学生在观察生活中学习语文，从而使他们更能认识和理解这些生活中常见物品的用途。既学到了知识，有学会了学习知识的方法。</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3" w:firstLineChars="200"/>
        <w:textAlignment w:val="auto"/>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（三）及时引导学生在生活中运用知识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textAlignment w:val="auto"/>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学生学习知识的目的是为了会运用，我们的教育对象不能仅仅停留在学一些从字到词再到句的信息接收层面，应该创造各种机会，让学生在生活中运用所学的知识进行灵活运用。举个看似好笑又令人深思的例子：上次</w:t>
      </w:r>
      <w:r>
        <w:rPr>
          <w:rFonts w:hint="eastAsia" w:ascii="仿宋" w:hAnsi="仿宋" w:eastAsia="仿宋" w:cs="仿宋"/>
          <w:snapToGrid w:val="0"/>
          <w:sz w:val="32"/>
          <w:szCs w:val="32"/>
        </w:rPr>
        <w:t>在学习完主题单元“有趣的水果”时，我带领学生去学校附近的欧尚超市进行一次购买水果活动，在活动中我引导学生去看价格、如何去挑选新鲜水果。在排队付帐的时候我心中暗喜，我在想他们的数学已经学到了万以内的加减法，这不到10元钱的加减计算，学生肯定没问题的。这可不，当他们付钱时，让我大失所望。有位班级中智力比较好的同学买了两种水果，加起来是八块七角，他手拿十元居然对营业员说：“阿姨我的钱够不够？不够我口袋里还有二十元！”我当时既好笑，又好气，感慨良多啊！综上所述，学生不仅要学到知识、技能，更要会去用学到的知识、技能，只有这样我们的学生才能真正意义的去融入社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 w:hAnsi="仿宋" w:eastAsia="仿宋" w:cs="仿宋"/>
          <w:snapToGrid w:val="0"/>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A08C1"/>
    <w:rsid w:val="1060654F"/>
    <w:rsid w:val="34E974FD"/>
    <w:rsid w:val="5F215FCA"/>
    <w:rsid w:val="79CA08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2018-01-29T15:08:00Z</dcterms:created>
  <dc:creator>人生百态</dc:creator>
  <cp:lastModifiedBy>Administrator</cp:lastModifiedBy>
  <dcterms:modified xsi:type="dcterms:W3CDTF">2018-03-20T01:42:45Z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